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EC" w:rsidRPr="00FD7EEF" w:rsidRDefault="00BC50EC" w:rsidP="00BC50EC">
      <w:pPr>
        <w:spacing w:after="240" w:line="33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</w:rPr>
      </w:pPr>
      <w:r w:rsidRPr="00FD7EEF">
        <w:rPr>
          <w:rFonts w:ascii="Arial" w:hAnsi="Arial" w:cs="Arial"/>
          <w:b/>
          <w:bCs/>
          <w:color w:val="444444"/>
          <w:sz w:val="24"/>
          <w:szCs w:val="24"/>
        </w:rPr>
        <w:t>МИНИСТЕРСТВО ПРИРОДНЫХ РЕСУРСОВ, ЭКОЛОГИИ И ИМУЩЕСТВЕННЫХ ОТНОШЕНИЙ РЕСПУБЛИКИ АЛТАЙ</w:t>
      </w:r>
      <w:r w:rsidRPr="00FD7EEF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FD7EEF">
        <w:rPr>
          <w:rFonts w:ascii="Arial" w:hAnsi="Arial" w:cs="Arial"/>
          <w:b/>
          <w:bCs/>
          <w:color w:val="444444"/>
          <w:sz w:val="24"/>
          <w:szCs w:val="24"/>
        </w:rPr>
        <w:br/>
        <w:t>ПРИКАЗ</w:t>
      </w:r>
      <w:r w:rsidRPr="00FD7EEF">
        <w:rPr>
          <w:rFonts w:ascii="Arial" w:hAnsi="Arial" w:cs="Arial"/>
          <w:b/>
          <w:bCs/>
          <w:color w:val="444444"/>
          <w:sz w:val="24"/>
          <w:szCs w:val="24"/>
        </w:rPr>
        <w:br/>
        <w:t>от 7 июля 2017 года N 407</w:t>
      </w:r>
      <w:proofErr w:type="gramStart"/>
      <w:r w:rsidRPr="00FD7EEF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FD7EEF">
        <w:rPr>
          <w:rFonts w:ascii="Arial" w:hAnsi="Arial" w:cs="Arial"/>
          <w:b/>
          <w:bCs/>
          <w:color w:val="444444"/>
          <w:sz w:val="24"/>
          <w:szCs w:val="24"/>
        </w:rPr>
        <w:br/>
        <w:t>О</w:t>
      </w:r>
      <w:proofErr w:type="gramEnd"/>
      <w:r w:rsidRPr="00FD7EEF">
        <w:rPr>
          <w:rFonts w:ascii="Arial" w:hAnsi="Arial" w:cs="Arial"/>
          <w:b/>
          <w:bCs/>
          <w:color w:val="444444"/>
          <w:sz w:val="24"/>
          <w:szCs w:val="24"/>
        </w:rPr>
        <w:t>б утверждении Правил охраны жизни людей на водных объектах Республики Алтай</w:t>
      </w:r>
    </w:p>
    <w:p w:rsidR="00BC50EC" w:rsidRPr="00FD7EEF" w:rsidRDefault="00BC50EC" w:rsidP="00BC50EC">
      <w:pPr>
        <w:spacing w:after="240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  <w:r w:rsidRPr="00FD7EEF">
        <w:rPr>
          <w:rFonts w:ascii="Arial" w:hAnsi="Arial" w:cs="Arial"/>
          <w:b/>
          <w:bCs/>
          <w:color w:val="444444"/>
          <w:sz w:val="24"/>
          <w:szCs w:val="24"/>
        </w:rPr>
        <w:t>V. Меры безопасности при пользовании ледовыми переправами</w:t>
      </w:r>
    </w:p>
    <w:p w:rsidR="00BC50EC" w:rsidRPr="00FD7EEF" w:rsidRDefault="00BC50EC" w:rsidP="00BC50EC">
      <w:pPr>
        <w:spacing w:after="0" w:line="240" w:lineRule="auto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50EC" w:rsidRPr="00BC50EC" w:rsidRDefault="00BC50EC" w:rsidP="00BC50EC">
      <w:pPr>
        <w:spacing w:after="0" w:line="240" w:lineRule="auto"/>
        <w:ind w:firstLine="482"/>
        <w:jc w:val="both"/>
        <w:textAlignment w:val="baseline"/>
        <w:rPr>
          <w:rFonts w:ascii="Times New Roman" w:hAnsi="Times New Roman" w:cs="Times New Roman"/>
          <w:b/>
          <w:bCs/>
          <w:color w:val="444444"/>
          <w:sz w:val="26"/>
          <w:szCs w:val="26"/>
        </w:rPr>
      </w:pPr>
      <w:r w:rsidRPr="00BC50EC">
        <w:rPr>
          <w:rFonts w:ascii="Arial" w:hAnsi="Arial" w:cs="Arial"/>
          <w:color w:val="444444"/>
          <w:sz w:val="26"/>
          <w:szCs w:val="26"/>
        </w:rPr>
        <w:t xml:space="preserve">52. Проектирование, строительство и эксплуатация ледовых переправ 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t>осуществляется в соответствии с требованиями отраслевых дорожных норм ОДН 218.010-98 "Автомобильные дороги общего пользования. Инструкция по проектированию, строительству и эксплуатации ледовых переправ", утвержденных приказом Федеральной дорожной службы России от 26 августа 1998 года N 228.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Использование ледовых переправ допускается при наличии разрешения на их эксплуатацию, выдаваемого Государственной инспекцией в порядке, определяемом МЧС России.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53. В опасных для движения местах на ледовых переправах вывешиваются знаки предупреждения об опасности.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 xml:space="preserve">У подъезда к переправе устанавливается специальный щит, на котором помещается информация о том, какому виду транспорта и с каким максимальным грузом разрешается проезд по данной переправе, какой интервал движения и какую скорость необходимо соблюдать, а также </w:t>
      </w:r>
      <w:proofErr w:type="gramStart"/>
      <w:r w:rsidRPr="00BC50EC">
        <w:rPr>
          <w:rFonts w:ascii="Times New Roman" w:hAnsi="Times New Roman" w:cs="Times New Roman"/>
          <w:color w:val="444444"/>
          <w:sz w:val="26"/>
          <w:szCs w:val="26"/>
        </w:rPr>
        <w:t>о</w:t>
      </w:r>
      <w:proofErr w:type="gramEnd"/>
      <w:r w:rsidRPr="00BC50EC">
        <w:rPr>
          <w:rFonts w:ascii="Times New Roman" w:hAnsi="Times New Roman" w:cs="Times New Roman"/>
          <w:color w:val="444444"/>
          <w:sz w:val="26"/>
          <w:szCs w:val="26"/>
        </w:rPr>
        <w:t xml:space="preserve"> установленных запретах.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54. На обоих берегах водного объекта у спуска на ледовую переправу устанавливаются щиты с надписью "Подать утопающему" и с навешанными на них спасательными кругами, страховочным канатом длиной 10 - 12 метров. Рядом со щитами должны быть спасательные доски, багор, шест, лестница, бревно длиной 5 - 6 метров и диаметром 10 - 12 сантиметров, используемые для оказания помощи людям при проломе льда.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55. На ледовых переправах запрещается: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пробивать лунки для рыбной ловли и других целей;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 xml:space="preserve">переезжать в </w:t>
      </w:r>
      <w:proofErr w:type="spellStart"/>
      <w:r w:rsidRPr="00BC50EC">
        <w:rPr>
          <w:rFonts w:ascii="Times New Roman" w:hAnsi="Times New Roman" w:cs="Times New Roman"/>
          <w:color w:val="444444"/>
          <w:sz w:val="26"/>
          <w:szCs w:val="26"/>
        </w:rPr>
        <w:t>неогражденных</w:t>
      </w:r>
      <w:proofErr w:type="spellEnd"/>
      <w:r w:rsidRPr="00BC50EC">
        <w:rPr>
          <w:rFonts w:ascii="Times New Roman" w:hAnsi="Times New Roman" w:cs="Times New Roman"/>
          <w:color w:val="444444"/>
          <w:sz w:val="26"/>
          <w:szCs w:val="26"/>
        </w:rPr>
        <w:t xml:space="preserve"> местах, где выставлены запрещающие и предупреждающие об опасности щиты, знаки и аншлаги;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перемещаться на транспортных средствах в туман или пургу, останавливаться, совершать развороты и обгоны автомобилей;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проезд по переправе рейсовых автобусов с пассажирами и автомобилей, перевозящих группы людей (пассажиры должны быть высажены перед въездом на переправу);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пропуск по переправе нагрузок, превышающих допустимые.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56. Ответственность за обеспечение безопасности жизни людей на ледовой переправе возлагается на организацию, эксплуатирующую переправу.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 xml:space="preserve">Организация безопасного пропуска транспортных средств по ледовой переправе, регулирование движения, наблюдение за состоянием ледяного покрова, деревянных конструкций съездов на лед и восстановление переправы возлагаются 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lastRenderedPageBreak/>
        <w:t>на организацию, эксплуатирующую переправу.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</w:r>
      <w:r w:rsidRPr="00BC50EC">
        <w:rPr>
          <w:rFonts w:ascii="Times New Roman" w:hAnsi="Times New Roman" w:cs="Times New Roman"/>
          <w:b/>
          <w:bCs/>
          <w:color w:val="444444"/>
          <w:sz w:val="26"/>
          <w:szCs w:val="26"/>
        </w:rPr>
        <w:t>VI. Меры безопасности на льду</w:t>
      </w:r>
    </w:p>
    <w:p w:rsidR="00BC50EC" w:rsidRPr="00BC50EC" w:rsidRDefault="00BC50EC" w:rsidP="00BC50EC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444444"/>
          <w:sz w:val="26"/>
          <w:szCs w:val="26"/>
        </w:rPr>
      </w:pPr>
      <w:r w:rsidRPr="00BC50EC">
        <w:rPr>
          <w:rFonts w:ascii="Times New Roman" w:hAnsi="Times New Roman" w:cs="Times New Roman"/>
          <w:color w:val="444444"/>
          <w:sz w:val="26"/>
          <w:szCs w:val="26"/>
        </w:rPr>
        <w:t>57. При переходе водного объекта по льду следует пользоваться оборудованными ледовыми переправами или пешеходными переходами.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Во время движения по льду следует убедиться в прочности льда,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58. При переходе по льду группами необходимо следовать друг за другом на расстоянии 5 - 6 метров. Перевозка грузов производится на санях или других приспособлениях с возможно большей площадью опоры на поверхность льда.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59. Кататься на коньках на водных объектах рекомендуется после проверки катающимися прочности льда, толщина которого должна быть не менее 12 сантиметров, а при массовом катании - не менее 25 сантиметров.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60. Каждому рыболову рекомендуется иметь спасательное средство в виде шнура длиной 12 - 15 метров, на одном конце которого должна быть петля диаметром примерно 60 - 65 сантиметров, на другом - груз в 400 - 500 граммов.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61. Органы местного самоуправления в Республике Алтай информируют рыболовов об угрозе отрыва льда от берега и принимают меры по удалению их со льда.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  <w:t>62. Запрещается выходить на лед в местах, где выставлены запрещающие и предупреждающие об опасности щиты, знаки и аншлаги.</w:t>
      </w:r>
      <w:r w:rsidRPr="00BC50EC">
        <w:rPr>
          <w:rFonts w:ascii="Times New Roman" w:hAnsi="Times New Roman" w:cs="Times New Roman"/>
          <w:color w:val="444444"/>
          <w:sz w:val="26"/>
          <w:szCs w:val="26"/>
        </w:rPr>
        <w:br/>
      </w:r>
    </w:p>
    <w:p w:rsidR="0026296A" w:rsidRPr="00BC50EC" w:rsidRDefault="0026296A" w:rsidP="00BC50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296A" w:rsidRPr="00BC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0EC"/>
    <w:rsid w:val="0026296A"/>
    <w:rsid w:val="00B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3551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2021-12-15T01:48:00Z</dcterms:created>
  <dcterms:modified xsi:type="dcterms:W3CDTF">2021-12-15T01:51:00Z</dcterms:modified>
</cp:coreProperties>
</file>