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DD" w:rsidRDefault="005A4DDD" w:rsidP="005A4DDD">
      <w:r>
        <w:t>Министерство здравоохранения Республики Алтай разъясняет порядок отпуска лекарственных препаратов по рецептам врачей (фельдшеров) из аптечных организаций</w:t>
      </w:r>
    </w:p>
    <w:p w:rsidR="005A4DDD" w:rsidRDefault="005A4DDD" w:rsidP="005A4DDD">
      <w:r>
        <w:t>Министерство здравоохранения Республики Алтай разъясняет порядок отпуска лекарственных препаратов по рецептам врачей (фельдшеров) из аптечных организаций</w:t>
      </w:r>
    </w:p>
    <w:p w:rsidR="005A4DDD" w:rsidRDefault="005A4DDD" w:rsidP="005A4DDD">
      <w:r>
        <w:t>В последнее время участились обращения граждан по вопросам отпуска лекарственных препаратов по рецептам врачей (фельдшеров) из аптечных организаций, в связи с этим предлагаем принять к сведению следующую информацию.</w:t>
      </w:r>
    </w:p>
    <w:p w:rsidR="005A4DDD" w:rsidRDefault="005A4DDD" w:rsidP="005A4DDD">
      <w:r>
        <w:t>Порядок отпуска лекарственных средств из аптечных организаций установлен приказом Министерства здравоохранения и социального развития Российской Федерации от 14 декабря 2005 года № 785.</w:t>
      </w:r>
    </w:p>
    <w:p w:rsidR="005A4DDD" w:rsidRDefault="005A4DDD" w:rsidP="005A4DDD">
      <w:r>
        <w:t>Порядок назначения и выписывания лекарственных препаратов, форм рецептурных бланков на лекарственные препараты, а также порядок оформления указанных бланков, их учета и хранения установлен приказом Министерства здравоохранения Российской Федерации от 20 декабря 2012 года № 1175н.</w:t>
      </w:r>
    </w:p>
    <w:p w:rsidR="005A4DDD" w:rsidRDefault="005A4DDD" w:rsidP="005A4DDD">
      <w:r>
        <w:t>Выписанные по рецепту врача лекарственные средства подлежат отпуску аптеками и аптечными пунктами.</w:t>
      </w:r>
    </w:p>
    <w:p w:rsidR="005A4DDD" w:rsidRDefault="005A4DDD" w:rsidP="005A4DDD">
      <w:r>
        <w:t>Рецепты на лекарственные препараты, выписанные на рецептурных бланках формы N 107-1/у, действительны в течение 60 дней со дня выписывания. При выписывании медицинским работником рецептов на готовые лекарственные препараты и лекарственные препараты индивидуального изготовления пациентам с хроническими заболеваниями на рецептурных бланках формы N 107-1/</w:t>
      </w:r>
      <w:proofErr w:type="gramStart"/>
      <w:r>
        <w:t>у</w:t>
      </w:r>
      <w:proofErr w:type="gramEnd"/>
      <w:r>
        <w:t xml:space="preserve"> разрешается устанавливать </w:t>
      </w:r>
      <w:proofErr w:type="gramStart"/>
      <w:r>
        <w:t>срок</w:t>
      </w:r>
      <w:proofErr w:type="gramEnd"/>
      <w:r>
        <w:t xml:space="preserve"> действия рецепта в пределах до одного года. </w:t>
      </w:r>
      <w:proofErr w:type="gramStart"/>
      <w:r>
        <w:t>При выписывании таких рецептов медицинский работник делает пометку "Пациенту с хроническим заболеванием", указывает срок действия рецепта и периодичность отпуска лекарственных препаратов из аптечной организации или индивидуальным предпринимателем, имеющим лицензию на фармацевтическую деятельность (еженедельно, ежемесячно и иные периоды), заверяет это указание своей подписью и личной печатью, а также печатью медицинской организации "Для рецептов".</w:t>
      </w:r>
      <w:proofErr w:type="gramEnd"/>
    </w:p>
    <w:p w:rsidR="005A4DDD" w:rsidRDefault="005A4DDD" w:rsidP="005A4DDD"/>
    <w:p w:rsidR="005A4DDD" w:rsidRDefault="005A4DDD" w:rsidP="005A4DDD">
      <w:proofErr w:type="gramStart"/>
      <w:r>
        <w:t>Назначение и выписывание лекарственных препаратов осуществляется лечащим врачом, фельдшером, акушеркой в случае возложения на них полномочий лечащего врача в порядке,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</w:t>
      </w:r>
      <w:proofErr w:type="gramEnd"/>
      <w:r>
        <w:t xml:space="preserve">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препараты", индивидуальными предпринимателями, осуществляющими медицинскую деятельность.</w:t>
      </w:r>
    </w:p>
    <w:p w:rsidR="005A4DDD" w:rsidRDefault="005A4DDD" w:rsidP="005A4DDD">
      <w:r>
        <w:t>Медицинские работники выписывают рецепты на лекарственные препараты за своей подписью.</w:t>
      </w:r>
    </w:p>
    <w:p w:rsidR="005A4DDD" w:rsidRDefault="005A4DDD" w:rsidP="005A4DDD">
      <w:r>
        <w:lastRenderedPageBreak/>
        <w:t xml:space="preserve">Назначение и выписывание лекарственных препаратов осуществляется медицинским работником по международному непатентованному наименованию, а при его отсутствии - </w:t>
      </w:r>
      <w:proofErr w:type="spellStart"/>
      <w:r>
        <w:t>группировочному</w:t>
      </w:r>
      <w:proofErr w:type="spellEnd"/>
      <w:r>
        <w:t xml:space="preserve"> наименованию.</w:t>
      </w:r>
    </w:p>
    <w:p w:rsidR="005A4DDD" w:rsidRDefault="005A4DDD" w:rsidP="005A4DDD"/>
    <w:p w:rsidR="005A4DDD" w:rsidRDefault="005A4DDD" w:rsidP="005A4DDD">
      <w:r>
        <w:t xml:space="preserve">В случае отсутствия международного непатентованного наименования и </w:t>
      </w:r>
      <w:proofErr w:type="spellStart"/>
      <w:r>
        <w:t>группировочного</w:t>
      </w:r>
      <w:proofErr w:type="spellEnd"/>
      <w:r>
        <w:t xml:space="preserve"> наименования лекарственного препарата, лекарственный препарат назначается и выписывается медицинским работником по торговому наименованию.</w:t>
      </w:r>
    </w:p>
    <w:p w:rsidR="005A4DDD" w:rsidRDefault="005A4DDD" w:rsidP="005A4DDD">
      <w:r>
        <w:t>При наличии медицинских показаний (индивидуальная непереносимость, по жизненным показаниям) по решению врачебной комиссии медицинской организации осуществляется назначение и выписывание лекарственных препаратов: не входящих в стандарты медицинской помощи; по торговым наименованиям. Решение врачебной комиссии медицинской организации фиксируется в медицинских документах пациента и журнале врачебной комиссии.</w:t>
      </w:r>
    </w:p>
    <w:p w:rsidR="005A4DDD" w:rsidRDefault="005A4DDD" w:rsidP="005A4DDD">
      <w:r>
        <w:t>Рецепт на лекарственный препарат выписывается на имя пациента, для которого предназначен лекарственный препарат.</w:t>
      </w:r>
    </w:p>
    <w:p w:rsidR="005A4DDD" w:rsidRDefault="005A4DDD" w:rsidP="005A4DDD">
      <w:r>
        <w:t>Рецепт на лекарственный препарат может быть получен пациентом или его законным представителем. Факт выдачи рецепта на лекарственный препарат законному представителю фиксируется записью в медицинской карте пациента.</w:t>
      </w:r>
    </w:p>
    <w:p w:rsidR="005A4DDD" w:rsidRDefault="005A4DDD" w:rsidP="005A4DDD">
      <w:r>
        <w:t>На рецепте в левом верхнем углу проставляется штамп медицинской организации с указанием ее наименования, адреса и телефона, подпись и личная печать лечащего врача, в отдельных случаях печать для рецептов.</w:t>
      </w:r>
    </w:p>
    <w:p w:rsidR="005A4DDD" w:rsidRDefault="005A4DDD" w:rsidP="005A4DDD">
      <w:r>
        <w:t>Выписывается в одном рецепте не более трех наименований лекарственных препаратов.</w:t>
      </w:r>
    </w:p>
    <w:p w:rsidR="005A4DDD" w:rsidRDefault="005A4DDD" w:rsidP="005A4DDD">
      <w:r>
        <w:t>Рецептурный бланк формы N 107-1/</w:t>
      </w:r>
      <w:proofErr w:type="gramStart"/>
      <w:r>
        <w:t>у</w:t>
      </w:r>
      <w:proofErr w:type="gramEnd"/>
      <w:r>
        <w:t xml:space="preserve"> предназначен для выписывания:</w:t>
      </w:r>
    </w:p>
    <w:p w:rsidR="005A4DDD" w:rsidRDefault="005A4DDD" w:rsidP="005A4DDD">
      <w:r>
        <w:t>1. Комбинированных лекарственных препаратов, содержащих:</w:t>
      </w:r>
    </w:p>
    <w:p w:rsidR="005A4DDD" w:rsidRDefault="005A4DDD" w:rsidP="005A4DDD">
      <w:r>
        <w:t xml:space="preserve">а) </w:t>
      </w:r>
      <w:proofErr w:type="spellStart"/>
      <w:r>
        <w:t>эрготамина</w:t>
      </w:r>
      <w:proofErr w:type="spellEnd"/>
      <w:r>
        <w:t xml:space="preserve"> </w:t>
      </w:r>
      <w:proofErr w:type="spellStart"/>
      <w:r>
        <w:t>гидротартрат</w:t>
      </w:r>
      <w:proofErr w:type="spellEnd"/>
      <w:r>
        <w:t xml:space="preserve"> в количестве до 5 мг включительно (на 1 дозу твердой лекарственной формы);</w:t>
      </w:r>
    </w:p>
    <w:p w:rsidR="005A4DDD" w:rsidRDefault="005A4DDD" w:rsidP="005A4DDD">
      <w:r>
        <w:t>б) эфедрина гидрохлорид в количестве до 100 мг включительно (на 100 мл или 100 г жидкой лекарственной формы для внутреннего применения);</w:t>
      </w:r>
    </w:p>
    <w:p w:rsidR="005A4DDD" w:rsidRDefault="005A4DDD" w:rsidP="005A4DDD">
      <w:r>
        <w:t xml:space="preserve">в) </w:t>
      </w:r>
      <w:proofErr w:type="spellStart"/>
      <w:r>
        <w:t>псевдоэфедрина</w:t>
      </w:r>
      <w:proofErr w:type="spellEnd"/>
      <w:r>
        <w:t xml:space="preserve"> гидрохлорид в количестве, не превышающем 30 мг (на 1 дозу твердой лекарственной формы);</w:t>
      </w:r>
    </w:p>
    <w:p w:rsidR="005A4DDD" w:rsidRDefault="005A4DDD" w:rsidP="005A4DDD">
      <w:r>
        <w:t xml:space="preserve">г) </w:t>
      </w:r>
      <w:proofErr w:type="spellStart"/>
      <w:r>
        <w:t>псевдоэфедрина</w:t>
      </w:r>
      <w:proofErr w:type="spellEnd"/>
      <w:r>
        <w:t xml:space="preserve"> гидрохлорид в количестве, не превышающем 30 мг, в сочетании с </w:t>
      </w:r>
      <w:proofErr w:type="spellStart"/>
      <w:r>
        <w:t>декстрометорфаном</w:t>
      </w:r>
      <w:proofErr w:type="spellEnd"/>
      <w:r>
        <w:t xml:space="preserve"> </w:t>
      </w:r>
      <w:proofErr w:type="spellStart"/>
      <w:r>
        <w:t>гидробромидом</w:t>
      </w:r>
      <w:proofErr w:type="spellEnd"/>
      <w:r>
        <w:t xml:space="preserve"> в количестве, превышающем 10 мг, и до 30 мг включительно (на 1 дозу твердой лекарственной формы);</w:t>
      </w:r>
    </w:p>
    <w:p w:rsidR="005A4DDD" w:rsidRDefault="005A4DDD" w:rsidP="005A4DDD">
      <w:proofErr w:type="spellStart"/>
      <w:r>
        <w:t>д</w:t>
      </w:r>
      <w:proofErr w:type="spellEnd"/>
      <w:r>
        <w:t xml:space="preserve">) </w:t>
      </w:r>
      <w:proofErr w:type="spellStart"/>
      <w:r>
        <w:t>декстрометорфана</w:t>
      </w:r>
      <w:proofErr w:type="spellEnd"/>
      <w:r>
        <w:t xml:space="preserve"> </w:t>
      </w:r>
      <w:proofErr w:type="spellStart"/>
      <w:r>
        <w:t>гидробромид</w:t>
      </w:r>
      <w:proofErr w:type="spellEnd"/>
      <w:r>
        <w:t xml:space="preserve"> в количестве, превышающем 10 мг, и до 30 мг включительно (на 1 дозу твердой лекарственной формы);</w:t>
      </w:r>
    </w:p>
    <w:p w:rsidR="005A4DDD" w:rsidRDefault="005A4DDD" w:rsidP="005A4DDD">
      <w:r>
        <w:t xml:space="preserve">е) </w:t>
      </w:r>
      <w:proofErr w:type="spellStart"/>
      <w:r>
        <w:t>фенобарбитал</w:t>
      </w:r>
      <w:proofErr w:type="spellEnd"/>
      <w:r>
        <w:t xml:space="preserve"> в количестве, превышающем 20 мг, и до 50 мг включительно (на 1 дозу твердой лекарственной формы);</w:t>
      </w:r>
    </w:p>
    <w:p w:rsidR="005A4DDD" w:rsidRDefault="005A4DDD" w:rsidP="005A4DDD">
      <w:r>
        <w:lastRenderedPageBreak/>
        <w:t xml:space="preserve">ж) </w:t>
      </w:r>
      <w:proofErr w:type="spellStart"/>
      <w:r>
        <w:t>фенобарбитал</w:t>
      </w:r>
      <w:proofErr w:type="spellEnd"/>
      <w:r>
        <w:t xml:space="preserve"> в количестве до 20 мг включительно в сочетании с </w:t>
      </w:r>
      <w:proofErr w:type="spellStart"/>
      <w:r>
        <w:t>эрготамином</w:t>
      </w:r>
      <w:proofErr w:type="spellEnd"/>
      <w:r>
        <w:t xml:space="preserve"> </w:t>
      </w:r>
      <w:proofErr w:type="spellStart"/>
      <w:r>
        <w:t>гидротартратом</w:t>
      </w:r>
      <w:proofErr w:type="spellEnd"/>
      <w:r>
        <w:t xml:space="preserve"> независимо от количества (на 1 дозу твердой лекарственной формы).</w:t>
      </w:r>
    </w:p>
    <w:p w:rsidR="005A4DDD" w:rsidRDefault="005A4DDD" w:rsidP="005A4DDD">
      <w:proofErr w:type="spellStart"/>
      <w:r>
        <w:t>з</w:t>
      </w:r>
      <w:proofErr w:type="spellEnd"/>
      <w:r>
        <w:t xml:space="preserve">) </w:t>
      </w:r>
      <w:proofErr w:type="spellStart"/>
      <w:r>
        <w:t>хлордиазепоксид</w:t>
      </w:r>
      <w:proofErr w:type="spellEnd"/>
      <w:r>
        <w:t xml:space="preserve"> в количестве до 10 мг включительно (на 1 дозу твердой лекарственной формы).</w:t>
      </w:r>
    </w:p>
    <w:p w:rsidR="005A4DDD" w:rsidRDefault="005A4DDD" w:rsidP="005A4DDD">
      <w:r>
        <w:t>2. Иных лекарственных препаратов, за исключением следующих препаратов:</w:t>
      </w:r>
    </w:p>
    <w:p w:rsidR="005A4DDD" w:rsidRDefault="005A4DDD" w:rsidP="005A4DDD">
      <w:proofErr w:type="gramStart"/>
      <w:r>
        <w:t xml:space="preserve">1) Наркотические и психотропные лекарственные препараты списка II Перечня (далее - наркотические и психотропные лекарственные препараты списка II Перечня), за исключением лекарственных препаратов в виде </w:t>
      </w:r>
      <w:proofErr w:type="spellStart"/>
      <w:r>
        <w:t>трансдермальных</w:t>
      </w:r>
      <w:proofErr w:type="spellEnd"/>
      <w:r>
        <w:t xml:space="preserve"> терапевтических систем, выписываются на специальном рецептурном бланке по форме, утвержденной приказом Министерства здравоохранения Российской Федерации от 1 августа 2012 г. N 54н "Об утверждении формы бланков рецептов, содержащих назначение наркотических средств или психотропных веществ, порядка</w:t>
      </w:r>
      <w:proofErr w:type="gramEnd"/>
      <w:r>
        <w:t xml:space="preserve"> их изготовления, распределения, регистрации, учета и хранения, а также правил оформления"</w:t>
      </w:r>
    </w:p>
    <w:p w:rsidR="005A4DDD" w:rsidRDefault="005A4DDD" w:rsidP="005A4DDD">
      <w:r>
        <w:t xml:space="preserve">2) Наркотические и психотропные лекарственные препараты списка II Перечня в виде </w:t>
      </w:r>
      <w:proofErr w:type="spellStart"/>
      <w:r>
        <w:t>трансдермальных</w:t>
      </w:r>
      <w:proofErr w:type="spellEnd"/>
      <w:r>
        <w:t xml:space="preserve"> терапевтических систем, психотропных веществ, внесенных в список III Перечня, зарегистрированных в установленном порядке в качестве лекарственных препаратов (далее - психотропные лекарственные препараты списка III Перечня);</w:t>
      </w:r>
    </w:p>
    <w:p w:rsidR="005A4DDD" w:rsidRDefault="005A4DDD" w:rsidP="005A4DDD">
      <w:r>
        <w:t>3) иных лекарственных препаратов, подлежащих предметно-количественному учету (за исключением лекарственных препаратов, отпускаемых без рецепта);</w:t>
      </w:r>
    </w:p>
    <w:p w:rsidR="005A4DDD" w:rsidRDefault="005A4DDD" w:rsidP="005A4DDD">
      <w:r>
        <w:t>4) лекарственных препаратов, обладающих анаболической активностью (в соответствии с основным фармакологическим действием);</w:t>
      </w:r>
    </w:p>
    <w:p w:rsidR="005A4DDD" w:rsidRDefault="005A4DDD" w:rsidP="005A4DDD">
      <w:r>
        <w:t xml:space="preserve">5) лекарственных препаратов, содержащих кроме малых количеств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 другие фармакологические активные вещества, утвержденного приказом Министерства здравоохранения Российской Федерации от 17 мая 2012 г. N 562н;</w:t>
      </w:r>
    </w:p>
    <w:p w:rsidR="005A4DDD" w:rsidRDefault="005A4DDD" w:rsidP="005A4DDD">
      <w:r>
        <w:t>6) лекарственных препаратов индивидуального изготовления, содержащих наркотическое средство или психотропное вещество списка II Перечня, и другие фармакологические активные вещества в дозе, не превышающей высшую разовую дозу, и при условии, что этот комбинированный лекарственный препарат не является наркотическим или психотропным лекарственным препаратом списка II Перечня.</w:t>
      </w:r>
    </w:p>
    <w:p w:rsidR="005A4DDD" w:rsidRDefault="005A4DDD" w:rsidP="005A4DDD">
      <w:r>
        <w:t>7) лекарственных препаратов гражданам, имеющим право на бесплатное получение лекарственных препаратов или получение лекарственных препаратов со скидкой.</w:t>
      </w:r>
    </w:p>
    <w:p w:rsidR="005A4DDD" w:rsidRDefault="005A4DDD" w:rsidP="005A4DDD">
      <w:r>
        <w:t>ПАМЯТКА ДЛЯ ПАЦИЕНТА</w:t>
      </w:r>
    </w:p>
    <w:p w:rsidR="005A4DDD" w:rsidRDefault="005A4DDD" w:rsidP="005A4DDD">
      <w:r>
        <w:t>Кто назначает лекарственные препараты и выписывает рецепты?</w:t>
      </w:r>
    </w:p>
    <w:p w:rsidR="005A4DDD" w:rsidRDefault="005A4DDD" w:rsidP="005A4DDD">
      <w:r>
        <w:t>Назначение лекарственных препаратов и выписка рецептов на них по медицинским показаниям производится медицинскими работниками (врачами, фельдшерами, акушерками).</w:t>
      </w:r>
    </w:p>
    <w:p w:rsidR="005A4DDD" w:rsidRDefault="005A4DDD" w:rsidP="005A4DDD">
      <w:r>
        <w:t>Где производится назначение лекарственных препаратов и выписка рецептов?</w:t>
      </w:r>
    </w:p>
    <w:p w:rsidR="005A4DDD" w:rsidRDefault="005A4DDD" w:rsidP="005A4DDD">
      <w:r>
        <w:lastRenderedPageBreak/>
        <w:t xml:space="preserve">В организациях, оказывающих медицинскую помощь, в муниципальных образованиях районов республики - районные больницы, участковые больницы, сельские врачебные амбулатории, фельдшерско-акушерские пункты. А также при посещении пациента на дому при вызове участкового врача. При посещении пациента на дому медицинский работник должен иметь </w:t>
      </w:r>
      <w:proofErr w:type="spellStart"/>
      <w:r>
        <w:t>бейдж</w:t>
      </w:r>
      <w:proofErr w:type="spellEnd"/>
      <w:r>
        <w:t>.</w:t>
      </w:r>
    </w:p>
    <w:p w:rsidR="005A4DDD" w:rsidRDefault="005A4DDD" w:rsidP="005A4DDD">
      <w:r>
        <w:t>Какая форма рецептурного бланка используется?</w:t>
      </w:r>
    </w:p>
    <w:p w:rsidR="005A4DDD" w:rsidRDefault="005A4DDD" w:rsidP="005A4DDD">
      <w:r>
        <w:t>форма N 107-1/у</w:t>
      </w:r>
    </w:p>
    <w:p w:rsidR="005A4DDD" w:rsidRDefault="005A4DDD" w:rsidP="005A4DDD">
      <w:r>
        <w:t>Какой срок действия у рецепта?</w:t>
      </w:r>
    </w:p>
    <w:p w:rsidR="005A4DDD" w:rsidRDefault="005A4DDD" w:rsidP="005A4DDD">
      <w:r>
        <w:t>Рецепт действителен в течение 60 дней со дня выписывания. Разрешается устанавливать срок действия рецепта в пределах до одного года пациентам с хроническими заболеваниями.</w:t>
      </w:r>
    </w:p>
    <w:p w:rsidR="005A4DDD" w:rsidRDefault="005A4DDD" w:rsidP="005A4DDD">
      <w:r>
        <w:t>При выписывании таких рецептов медицинский работник делает пометку "Пациенту с хроническим заболеванием", указывает срок действия рецепта и периодичность отпуска лекарственных препаратов из аптечной организации или индивидуальным предпринимателем, имеющим лицензию на фармацевтическую деятельность (еженедельно, ежемесячно и иные периоды), заверяет это указание своей подписью и личной печатью, а также печатью медицинской организации.</w:t>
      </w:r>
    </w:p>
    <w:p w:rsidR="005A4DDD" w:rsidRDefault="005A4DDD" w:rsidP="005A4DDD">
      <w:r>
        <w:t>Где можно приобрести лекарственный препарат по рецепту врача?</w:t>
      </w:r>
    </w:p>
    <w:p w:rsidR="005A4DDD" w:rsidRDefault="005A4DDD" w:rsidP="005A4DDD">
      <w:r>
        <w:t>Аптеки, аптечные пункты, фельдшерско-акушерские пункты, сельские врачебные амбулатории, участковые больницы, в которых организована розничная торговля, в селах, в которых отсутствуют аптечные организации.</w:t>
      </w:r>
    </w:p>
    <w:p w:rsidR="005A4DDD" w:rsidRDefault="005A4DDD" w:rsidP="005A4DDD">
      <w:r>
        <w:t>Какие лекарственные препараты выписываются на рецептурном бланке формы 107-1/у?</w:t>
      </w:r>
    </w:p>
    <w:p w:rsidR="005A4DDD" w:rsidRDefault="005A4DDD" w:rsidP="005A4DDD">
      <w:r>
        <w:t>Лекарственные препараты для медицинского применения, за исключением лекарств, обязательных к выписке на других формах рецептурных бланков для выписки лекарственных препаратов разных групп учета (формы рецептурных бланков N 148-1/у-88, N 148-1/у-04 (л), N 148-1/у-06 (л) N 107/</w:t>
      </w:r>
      <w:proofErr w:type="spellStart"/>
      <w:r>
        <w:t>у-НП</w:t>
      </w:r>
      <w:proofErr w:type="spellEnd"/>
      <w:r>
        <w:t>).</w:t>
      </w:r>
    </w:p>
    <w:p w:rsidR="005A4DDD" w:rsidRDefault="005A4DDD" w:rsidP="005A4DDD">
      <w:r>
        <w:t>Запрещена выписка рецептов на лекарственные препараты медицинским работникам:</w:t>
      </w:r>
    </w:p>
    <w:p w:rsidR="005A4DDD" w:rsidRDefault="005A4DDD" w:rsidP="005A4DDD">
      <w:r>
        <w:t>при отсутствии медицинских показаний;</w:t>
      </w:r>
    </w:p>
    <w:p w:rsidR="005A4DDD" w:rsidRDefault="005A4DDD" w:rsidP="005A4DDD">
      <w:r>
        <w:t>на лекарственные препараты, не зарегистрированные на территории Российской Федерации;</w:t>
      </w:r>
    </w:p>
    <w:p w:rsidR="005A4DDD" w:rsidRDefault="005A4DDD" w:rsidP="005A4DDD">
      <w:r>
        <w:t>на лекарственные препараты, которые в соответствии с инструкцией по медицинскому применению используются только в медицинских организациях;</w:t>
      </w:r>
    </w:p>
    <w:p w:rsidR="005A4DDD" w:rsidRDefault="005A4DDD" w:rsidP="005A4DDD">
      <w:r>
        <w:t xml:space="preserve">на наркотические средства и психотропные вещества, внесенные в список II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Федерации, утвержденного постановлением Правительства Российской Федерации от 30 июня 1998 г. N 681 &lt;3&gt; (далее - Перечень), зарегистрированные в качестве лекарственных препаратов для лечения наркомании.</w:t>
      </w:r>
    </w:p>
    <w:p w:rsidR="005A4DDD" w:rsidRDefault="005A4DDD" w:rsidP="005A4DDD">
      <w:r>
        <w:t>Не допускается назначение лекарственного препарата пациенту медицинским работником без соответствующей выписки рецепта.</w:t>
      </w:r>
    </w:p>
    <w:p w:rsidR="00E86328" w:rsidRDefault="005A4DDD" w:rsidP="005A4DDD">
      <w:r>
        <w:lastRenderedPageBreak/>
        <w:t>Телефон горячей линии Министерства здравоохранения Республики Алтай по вопросам лекарственного обеспечения 8(388222-26-13) в рабочее время с 9:00 -18:00 ч. (перерыв на обед с 13-00-14-00).</w:t>
      </w:r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DDD"/>
    <w:rsid w:val="005A4DDD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22546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1580</Words>
  <Characters>9007</Characters>
  <Application>Microsoft Office Word</Application>
  <DocSecurity>0</DocSecurity>
  <Lines>75</Lines>
  <Paragraphs>21</Paragraphs>
  <ScaleCrop>false</ScaleCrop>
  <Company/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2019-04-12T00:13:00Z</dcterms:created>
  <dcterms:modified xsi:type="dcterms:W3CDTF">2019-04-12T00:14:00Z</dcterms:modified>
</cp:coreProperties>
</file>