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0F5" w:rsidRPr="00FE60F5" w:rsidRDefault="00FE60F5" w:rsidP="00FE60F5">
      <w:pPr>
        <w:spacing w:before="100" w:beforeAutospacing="1" w:after="100" w:afterAutospacing="1" w:line="240" w:lineRule="auto"/>
        <w:outlineLvl w:val="1"/>
        <w:rPr>
          <w:rFonts w:ascii="Times New Roman" w:eastAsia="Times New Roman" w:hAnsi="Times New Roman" w:cs="Times New Roman"/>
          <w:b/>
          <w:bCs/>
          <w:sz w:val="36"/>
          <w:szCs w:val="36"/>
        </w:rPr>
      </w:pPr>
      <w:r w:rsidRPr="00FE60F5">
        <w:rPr>
          <w:rFonts w:ascii="Times New Roman" w:eastAsia="Times New Roman" w:hAnsi="Times New Roman" w:cs="Times New Roman"/>
          <w:b/>
          <w:bCs/>
          <w:sz w:val="36"/>
          <w:szCs w:val="36"/>
        </w:rPr>
        <w:t>Порядок обжалования муниципальных правовых актов</w:t>
      </w:r>
    </w:p>
    <w:p w:rsidR="00FE60F5" w:rsidRPr="00FE60F5" w:rsidRDefault="00FE60F5" w:rsidP="00FE60F5">
      <w:pPr>
        <w:spacing w:before="100" w:beforeAutospacing="1" w:after="100" w:afterAutospacing="1" w:line="240" w:lineRule="auto"/>
        <w:jc w:val="center"/>
        <w:rPr>
          <w:rFonts w:ascii="Times New Roman" w:eastAsia="Times New Roman" w:hAnsi="Times New Roman" w:cs="Times New Roman"/>
          <w:sz w:val="24"/>
          <w:szCs w:val="24"/>
        </w:rPr>
      </w:pPr>
      <w:r w:rsidRPr="00FE60F5">
        <w:rPr>
          <w:rFonts w:ascii="Times New Roman" w:eastAsia="Times New Roman" w:hAnsi="Times New Roman" w:cs="Times New Roman"/>
          <w:b/>
          <w:bCs/>
          <w:sz w:val="24"/>
          <w:szCs w:val="24"/>
          <w:u w:val="single"/>
        </w:rPr>
        <w:t>Общие положения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органами местного самоуправления и должностными лицами местного самоуправления принимаются правовые акты.</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В соответствии с указанным законом и Уставом муниципального образования «</w:t>
      </w:r>
      <w:r w:rsidR="00FF55E3">
        <w:rPr>
          <w:rFonts w:ascii="Times New Roman" w:eastAsia="Times New Roman" w:hAnsi="Times New Roman" w:cs="Times New Roman"/>
          <w:sz w:val="24"/>
          <w:szCs w:val="24"/>
        </w:rPr>
        <w:t>Турочакское сельское поселение»</w:t>
      </w:r>
      <w:r w:rsidRPr="00FE60F5">
        <w:rPr>
          <w:rFonts w:ascii="Times New Roman" w:eastAsia="Times New Roman" w:hAnsi="Times New Roman" w:cs="Times New Roman"/>
          <w:sz w:val="24"/>
          <w:szCs w:val="24"/>
        </w:rPr>
        <w:t xml:space="preserve"> в систему муниципальных правовых актов входят:</w:t>
      </w:r>
    </w:p>
    <w:p w:rsidR="00A35583" w:rsidRPr="008764CB" w:rsidRDefault="00A35583" w:rsidP="00A35583">
      <w:pPr>
        <w:keepNext/>
        <w:ind w:firstLine="709"/>
        <w:contextualSpacing/>
        <w:rPr>
          <w:rFonts w:ascii="Times New Roman" w:hAnsi="Times New Roman"/>
          <w:sz w:val="24"/>
          <w:szCs w:val="24"/>
        </w:rPr>
      </w:pPr>
      <w:r w:rsidRPr="008764CB">
        <w:rPr>
          <w:rFonts w:ascii="Times New Roman" w:hAnsi="Times New Roman"/>
          <w:sz w:val="24"/>
          <w:szCs w:val="24"/>
        </w:rPr>
        <w:t>1) Устав поселения, муниципальные правовые акты о внесении в него изменений;</w:t>
      </w:r>
    </w:p>
    <w:p w:rsidR="00A35583" w:rsidRPr="008764CB" w:rsidRDefault="00A35583" w:rsidP="00A35583">
      <w:pPr>
        <w:keepNext/>
        <w:ind w:firstLine="709"/>
        <w:contextualSpacing/>
        <w:rPr>
          <w:rFonts w:ascii="Times New Roman" w:hAnsi="Times New Roman"/>
          <w:sz w:val="24"/>
          <w:szCs w:val="24"/>
        </w:rPr>
      </w:pPr>
      <w:r w:rsidRPr="008764CB">
        <w:rPr>
          <w:rFonts w:ascii="Times New Roman" w:hAnsi="Times New Roman"/>
          <w:sz w:val="24"/>
          <w:szCs w:val="24"/>
        </w:rPr>
        <w:t>2) решения, принятые на местном референдуме;</w:t>
      </w:r>
    </w:p>
    <w:p w:rsidR="00A35583" w:rsidRPr="008764CB" w:rsidRDefault="00A35583" w:rsidP="00A35583">
      <w:pPr>
        <w:keepNext/>
        <w:ind w:firstLine="709"/>
        <w:contextualSpacing/>
        <w:rPr>
          <w:rFonts w:ascii="Times New Roman" w:hAnsi="Times New Roman"/>
          <w:sz w:val="24"/>
          <w:szCs w:val="24"/>
        </w:rPr>
      </w:pPr>
      <w:r w:rsidRPr="008764CB">
        <w:rPr>
          <w:rFonts w:ascii="Times New Roman" w:hAnsi="Times New Roman"/>
          <w:sz w:val="24"/>
          <w:szCs w:val="24"/>
        </w:rPr>
        <w:t>3) решения Совета депутатов;</w:t>
      </w:r>
    </w:p>
    <w:p w:rsidR="00A35583" w:rsidRPr="008764CB" w:rsidRDefault="00A35583" w:rsidP="00A35583">
      <w:pPr>
        <w:keepNext/>
        <w:ind w:firstLine="709"/>
        <w:contextualSpacing/>
        <w:rPr>
          <w:rFonts w:ascii="Times New Roman" w:hAnsi="Times New Roman"/>
          <w:sz w:val="24"/>
          <w:szCs w:val="24"/>
        </w:rPr>
      </w:pPr>
      <w:r w:rsidRPr="008764CB">
        <w:rPr>
          <w:rFonts w:ascii="Times New Roman" w:hAnsi="Times New Roman"/>
          <w:sz w:val="24"/>
          <w:szCs w:val="24"/>
        </w:rPr>
        <w:t>4) постановления и распоряжения Главы поселения;</w:t>
      </w:r>
    </w:p>
    <w:p w:rsidR="00A35583" w:rsidRPr="008764CB" w:rsidRDefault="00A35583" w:rsidP="00A35583">
      <w:pPr>
        <w:keepNext/>
        <w:ind w:firstLine="709"/>
        <w:contextualSpacing/>
        <w:rPr>
          <w:rFonts w:ascii="Times New Roman" w:hAnsi="Times New Roman"/>
          <w:sz w:val="24"/>
          <w:szCs w:val="24"/>
        </w:rPr>
      </w:pPr>
      <w:r w:rsidRPr="008764CB">
        <w:rPr>
          <w:rFonts w:ascii="Times New Roman" w:hAnsi="Times New Roman"/>
          <w:sz w:val="24"/>
          <w:szCs w:val="24"/>
        </w:rPr>
        <w:t>5) постановления и распоряжения Администрации поселения;</w:t>
      </w:r>
    </w:p>
    <w:p w:rsidR="00A35583" w:rsidRPr="008764CB" w:rsidRDefault="00A35583" w:rsidP="00A35583">
      <w:pPr>
        <w:keepNext/>
        <w:autoSpaceDE w:val="0"/>
        <w:autoSpaceDN w:val="0"/>
        <w:adjustRightInd w:val="0"/>
        <w:ind w:firstLine="709"/>
        <w:rPr>
          <w:rFonts w:ascii="Times New Roman" w:hAnsi="Times New Roman"/>
          <w:b/>
          <w:sz w:val="24"/>
          <w:szCs w:val="24"/>
        </w:rPr>
      </w:pPr>
      <w:r w:rsidRPr="008764CB">
        <w:rPr>
          <w:rFonts w:ascii="Times New Roman" w:hAnsi="Times New Roman"/>
          <w:sz w:val="24"/>
          <w:szCs w:val="24"/>
        </w:rPr>
        <w:t>6) приказы и распоряжения иных должностных лиц местного самоуправления, предусмотренных настоящим Уставом.</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Действующее законодательство Российской Федерации разделяет муниципальные правовые акты </w:t>
      </w:r>
      <w:proofErr w:type="gramStart"/>
      <w:r w:rsidRPr="00FE60F5">
        <w:rPr>
          <w:rFonts w:ascii="Times New Roman" w:eastAsia="Times New Roman" w:hAnsi="Times New Roman" w:cs="Times New Roman"/>
          <w:sz w:val="24"/>
          <w:szCs w:val="24"/>
        </w:rPr>
        <w:t>на</w:t>
      </w:r>
      <w:proofErr w:type="gramEnd"/>
      <w:r w:rsidRPr="00FE60F5">
        <w:rPr>
          <w:rFonts w:ascii="Times New Roman" w:eastAsia="Times New Roman" w:hAnsi="Times New Roman" w:cs="Times New Roman"/>
          <w:sz w:val="24"/>
          <w:szCs w:val="24"/>
        </w:rPr>
        <w:t xml:space="preserve"> нормативные и ненормативные.</w:t>
      </w:r>
    </w:p>
    <w:p w:rsidR="00FE60F5" w:rsidRPr="00FE60F5" w:rsidRDefault="00FE60F5" w:rsidP="00FE60F5">
      <w:pPr>
        <w:spacing w:before="100" w:beforeAutospacing="1" w:after="100" w:afterAutospacing="1" w:line="240" w:lineRule="auto"/>
        <w:jc w:val="center"/>
        <w:rPr>
          <w:rFonts w:ascii="Times New Roman" w:eastAsia="Times New Roman" w:hAnsi="Times New Roman" w:cs="Times New Roman"/>
          <w:sz w:val="24"/>
          <w:szCs w:val="24"/>
        </w:rPr>
      </w:pPr>
      <w:r w:rsidRPr="00FE60F5">
        <w:rPr>
          <w:rFonts w:ascii="Times New Roman" w:eastAsia="Times New Roman" w:hAnsi="Times New Roman" w:cs="Times New Roman"/>
          <w:b/>
          <w:bCs/>
          <w:sz w:val="24"/>
          <w:szCs w:val="24"/>
          <w:u w:val="single"/>
        </w:rPr>
        <w:t>Порядок обжалования нормативных и ненормативных правовых актов в соответствии с Кодексом административного судопроизводства Российской Федерации и Арбитражным процессуальным кодексом Российской Федерации</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b/>
          <w:bCs/>
          <w:sz w:val="24"/>
          <w:szCs w:val="24"/>
        </w:rPr>
        <w:t>1) Нормативные правовые акты</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Существенными признаками, характеризующими нормативный правовой акт, являются: издание его в установленном порядке </w:t>
      </w:r>
      <w:proofErr w:type="spellStart"/>
      <w:r w:rsidRPr="00FE60F5">
        <w:rPr>
          <w:rFonts w:ascii="Times New Roman" w:eastAsia="Times New Roman" w:hAnsi="Times New Roman" w:cs="Times New Roman"/>
          <w:sz w:val="24"/>
          <w:szCs w:val="24"/>
        </w:rPr>
        <w:t>управомоченным</w:t>
      </w:r>
      <w:proofErr w:type="spellEnd"/>
      <w:r w:rsidRPr="00FE60F5">
        <w:rPr>
          <w:rFonts w:ascii="Times New Roman" w:eastAsia="Times New Roman" w:hAnsi="Times New Roman" w:cs="Times New Roman"/>
          <w:sz w:val="24"/>
          <w:szCs w:val="24"/>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Порядок обжалования нормативных правовых актов закреплен в Кодексе административного судопроизводства Российской Федерации (далее – КАС РФ).</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В соответствии с требованиями главы 21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EE07AF"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 </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lastRenderedPageBreak/>
        <w:t>С административным исковым заявлением о признании нормативного правового акта, в том числе принятого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w:t>
      </w:r>
      <w:proofErr w:type="gramEnd"/>
      <w:r w:rsidRPr="00FE60F5">
        <w:rPr>
          <w:rFonts w:ascii="Times New Roman" w:eastAsia="Times New Roman" w:hAnsi="Times New Roman" w:cs="Times New Roman"/>
          <w:sz w:val="24"/>
          <w:szCs w:val="24"/>
        </w:rPr>
        <w:t xml:space="preserve"> </w:t>
      </w:r>
      <w:proofErr w:type="gramStart"/>
      <w:r w:rsidRPr="00FE60F5">
        <w:rPr>
          <w:rFonts w:ascii="Times New Roman" w:eastAsia="Times New Roman" w:hAnsi="Times New Roman" w:cs="Times New Roman"/>
          <w:sz w:val="24"/>
          <w:szCs w:val="24"/>
        </w:rPr>
        <w:t>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sidRPr="00FE60F5">
        <w:rPr>
          <w:rFonts w:ascii="Times New Roman" w:eastAsia="Times New Roman" w:hAnsi="Times New Roman" w:cs="Times New Roman"/>
          <w:sz w:val="24"/>
          <w:szCs w:val="24"/>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Следует учитывать, что согласно пункту 9 статьи 208 КАС РФ,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w:t>
      </w:r>
      <w:proofErr w:type="gramEnd"/>
      <w:r w:rsidRPr="00FE60F5">
        <w:rPr>
          <w:rFonts w:ascii="Times New Roman" w:eastAsia="Times New Roman" w:hAnsi="Times New Roman" w:cs="Times New Roman"/>
          <w:sz w:val="24"/>
          <w:szCs w:val="24"/>
        </w:rPr>
        <w:t xml:space="preserve"> КАС РФ.</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Административное исковое заявление об оспаривании нормативных правовых актов представительных органов муниципальных образований, согласно статье 20 КАС РФ, в качестве суда первой инстанции рассматривают Верховный суд республики, краевой, областной суд, суд города федерального значения, суд автономной области и суд автономного округа. Подведомственные судам административные дела, за исключением административных дел, предусмотренных статьями 18, 20 и 21 КАС РФ, рассматриваются районным судом в качестве суда первой инстанции.</w:t>
      </w:r>
    </w:p>
    <w:p w:rsidR="00FE60F5" w:rsidRPr="00FE60F5" w:rsidRDefault="00C43A8B" w:rsidP="00FE60F5">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Главой</w:t>
      </w:r>
      <w:r w:rsidR="00FE60F5" w:rsidRPr="00FE60F5">
        <w:rPr>
          <w:rFonts w:ascii="Times New Roman" w:eastAsia="Times New Roman" w:hAnsi="Times New Roman" w:cs="Times New Roman"/>
          <w:sz w:val="24"/>
          <w:szCs w:val="24"/>
        </w:rPr>
        <w:t xml:space="preserve"> 22 КАС РФ предусмотрено, что административное исковое заявление к органу местного самоуправления, подается в суд по месту их нахождения, к должностному лицу (за исключением судебного пристава-исполнителя), муниципальному служащему - по месту нахождения органа, в котором указанные лица исполняют свои обязанности. </w:t>
      </w:r>
      <w:proofErr w:type="gramStart"/>
      <w:r w:rsidR="00FE60F5" w:rsidRPr="00FE60F5">
        <w:rPr>
          <w:rFonts w:ascii="Times New Roman" w:eastAsia="Times New Roman" w:hAnsi="Times New Roman" w:cs="Times New Roman"/>
          <w:sz w:val="24"/>
          <w:szCs w:val="24"/>
        </w:rPr>
        <w:t>В случае, если место нахождения органа местного самоуправления не совпадает с территорией, на которую распространяются их полномочия или на которой исполняет свои обязанности должностное лицо или муниципальный служащий, административное исковое заявление подается в суд того района (города), на территорию которого распространяются полномочия указанных органов, или на территории которого исполняет свои обязанности соответствующее должностное лицо, муниципальный служащий.</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lastRenderedPageBreak/>
        <w:t>Административное исковое заявление об оспаривании нормативного правового акта и о признании нормативного правового акта недействующим должно соответствовать требованиям, предусмотренным статьей 209 КАС РФ.</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К административному исковому заявлению о признании нормативного правового акта недействующим, согласно п. 3 статьи 209 КАС РФ, прилагаются следующие документы:</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w:t>
      </w:r>
      <w:proofErr w:type="gramStart"/>
      <w:r w:rsidRPr="00FE60F5">
        <w:rPr>
          <w:rFonts w:ascii="Times New Roman" w:eastAsia="Times New Roman" w:hAnsi="Times New Roman" w:cs="Times New Roman"/>
          <w:sz w:val="24"/>
          <w:szCs w:val="24"/>
        </w:rPr>
        <w:t>,</w:t>
      </w:r>
      <w:proofErr w:type="gramEnd"/>
      <w:r w:rsidRPr="00FE60F5">
        <w:rPr>
          <w:rFonts w:ascii="Times New Roman" w:eastAsia="Times New Roman" w:hAnsi="Times New Roman" w:cs="Times New Roman"/>
          <w:sz w:val="24"/>
          <w:szCs w:val="24"/>
        </w:rPr>
        <w:t xml:space="preserve">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2) документ, подтверждающий уплату государственной пошлины в установленных 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5) копия оспариваемого нормативного правового акта.</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Подача административного искового заявления об оспаривании нормативного правового акта и о признании нормативного правового акта </w:t>
      </w:r>
      <w:proofErr w:type="gramStart"/>
      <w:r w:rsidRPr="00FE60F5">
        <w:rPr>
          <w:rFonts w:ascii="Times New Roman" w:eastAsia="Times New Roman" w:hAnsi="Times New Roman" w:cs="Times New Roman"/>
          <w:sz w:val="24"/>
          <w:szCs w:val="24"/>
        </w:rPr>
        <w:t>недействующим</w:t>
      </w:r>
      <w:proofErr w:type="gramEnd"/>
      <w:r w:rsidRPr="00FE60F5">
        <w:rPr>
          <w:rFonts w:ascii="Times New Roman" w:eastAsia="Times New Roman" w:hAnsi="Times New Roman" w:cs="Times New Roman"/>
          <w:sz w:val="24"/>
          <w:szCs w:val="24"/>
        </w:rPr>
        <w:t xml:space="preserve"> в суд не приостанавливает действие оспариваемого нормативного правового акта.</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При этом</w:t>
      </w:r>
      <w:proofErr w:type="gramStart"/>
      <w:r w:rsidRPr="00FE60F5">
        <w:rPr>
          <w:rFonts w:ascii="Times New Roman" w:eastAsia="Times New Roman" w:hAnsi="Times New Roman" w:cs="Times New Roman"/>
          <w:sz w:val="24"/>
          <w:szCs w:val="24"/>
        </w:rPr>
        <w:t>,</w:t>
      </w:r>
      <w:proofErr w:type="gramEnd"/>
      <w:r w:rsidRPr="00FE60F5">
        <w:rPr>
          <w:rFonts w:ascii="Times New Roman" w:eastAsia="Times New Roman" w:hAnsi="Times New Roman" w:cs="Times New Roman"/>
          <w:sz w:val="24"/>
          <w:szCs w:val="24"/>
        </w:rPr>
        <w:t xml:space="preserve"> необходимо иметь в виду, что отказ лица, обратившегося в суд, от своего требования, а также признание требования органом местного самоуправления,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lastRenderedPageBreak/>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 в порядке, предусмотренном главой 34 КАС РФ, а также, в случаях, предусмотренных КАС РФ, вступившие в законную силу судебные акты могут быть обжалованы в порядке</w:t>
      </w:r>
      <w:proofErr w:type="gramEnd"/>
      <w:r w:rsidRPr="00FE60F5">
        <w:rPr>
          <w:rFonts w:ascii="Times New Roman" w:eastAsia="Times New Roman" w:hAnsi="Times New Roman" w:cs="Times New Roman"/>
          <w:sz w:val="24"/>
          <w:szCs w:val="24"/>
        </w:rPr>
        <w:t xml:space="preserve">, </w:t>
      </w:r>
      <w:proofErr w:type="gramStart"/>
      <w:r w:rsidRPr="00FE60F5">
        <w:rPr>
          <w:rFonts w:ascii="Times New Roman" w:eastAsia="Times New Roman" w:hAnsi="Times New Roman" w:cs="Times New Roman"/>
          <w:sz w:val="24"/>
          <w:szCs w:val="24"/>
        </w:rPr>
        <w:t>установленном главой 35 КАС РФ, в суд кассационной инстанции лицами, участвующими в деле, и другими лицами, если их права, свободы и законные интересы нарушены судебными актами.</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 xml:space="preserve">Кроме того, вступившие в законную силу судебные акты, указанные в </w:t>
      </w:r>
      <w:hyperlink r:id="rId5" w:history="1">
        <w:r w:rsidRPr="00FE60F5">
          <w:rPr>
            <w:rFonts w:ascii="Times New Roman" w:eastAsia="Times New Roman" w:hAnsi="Times New Roman" w:cs="Times New Roman"/>
            <w:color w:val="0000FF"/>
            <w:sz w:val="24"/>
            <w:szCs w:val="24"/>
            <w:u w:val="single"/>
          </w:rPr>
          <w:t>части 2</w:t>
        </w:r>
      </w:hyperlink>
      <w:r w:rsidRPr="00FE60F5">
        <w:rPr>
          <w:rFonts w:ascii="Times New Roman" w:eastAsia="Times New Roman" w:hAnsi="Times New Roman" w:cs="Times New Roman"/>
          <w:sz w:val="24"/>
          <w:szCs w:val="24"/>
        </w:rPr>
        <w:t xml:space="preserve"> статьи 332 КАС РФ,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 в порядке, предусмотренном главой 36 КАС РФ.</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b/>
          <w:bCs/>
          <w:sz w:val="24"/>
          <w:szCs w:val="24"/>
        </w:rPr>
        <w:t>2) Ненормативные правовые акты</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В соответствии с требованиями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w:t>
      </w:r>
      <w:proofErr w:type="gramEnd"/>
      <w:r w:rsidRPr="00FE60F5">
        <w:rPr>
          <w:rFonts w:ascii="Times New Roman" w:eastAsia="Times New Roman" w:hAnsi="Times New Roman" w:cs="Times New Roman"/>
          <w:sz w:val="24"/>
          <w:szCs w:val="24"/>
        </w:rPr>
        <w:t xml:space="preserve">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rsidRPr="00FE60F5">
        <w:rPr>
          <w:rFonts w:ascii="Times New Roman" w:eastAsia="Times New Roman" w:hAnsi="Times New Roman" w:cs="Times New Roman"/>
          <w:sz w:val="24"/>
          <w:szCs w:val="24"/>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 xml:space="preserve">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w:t>
      </w:r>
      <w:r w:rsidRPr="00FE60F5">
        <w:rPr>
          <w:rFonts w:ascii="Times New Roman" w:eastAsia="Times New Roman" w:hAnsi="Times New Roman" w:cs="Times New Roman"/>
          <w:sz w:val="24"/>
          <w:szCs w:val="24"/>
        </w:rPr>
        <w:lastRenderedPageBreak/>
        <w:t>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w:t>
      </w:r>
      <w:proofErr w:type="gramEnd"/>
      <w:r w:rsidRPr="00FE60F5">
        <w:rPr>
          <w:rFonts w:ascii="Times New Roman" w:eastAsia="Times New Roman" w:hAnsi="Times New Roman" w:cs="Times New Roman"/>
          <w:sz w:val="24"/>
          <w:szCs w:val="24"/>
        </w:rPr>
        <w:t xml:space="preserve"> стало известно о нарушении их прав, свобод и законных интересов.</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 предусмотрены статьей 220 КАС РФ.</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Административные дела об оспаривании решений, действий (бездействия)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w:t>
      </w:r>
      <w:proofErr w:type="gramEnd"/>
      <w:r w:rsidRPr="00FE60F5">
        <w:rPr>
          <w:rFonts w:ascii="Times New Roman" w:eastAsia="Times New Roman" w:hAnsi="Times New Roman" w:cs="Times New Roman"/>
          <w:sz w:val="24"/>
          <w:szCs w:val="24"/>
        </w:rPr>
        <w:t xml:space="preserve">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rsidRPr="00FE60F5">
        <w:rPr>
          <w:rFonts w:ascii="Times New Roman" w:eastAsia="Times New Roman" w:hAnsi="Times New Roman" w:cs="Times New Roman"/>
          <w:sz w:val="24"/>
          <w:szCs w:val="24"/>
        </w:rPr>
        <w:t>приходится на такой день и до этого дня административное дело не было</w:t>
      </w:r>
      <w:proofErr w:type="gramEnd"/>
      <w:r w:rsidRPr="00FE60F5">
        <w:rPr>
          <w:rFonts w:ascii="Times New Roman" w:eastAsia="Times New Roman" w:hAnsi="Times New Roman" w:cs="Times New Roman"/>
          <w:sz w:val="24"/>
          <w:szCs w:val="24"/>
        </w:rPr>
        <w:t xml:space="preserve"> рассмотрено или не могло быть рассмотрено.</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Обязанность доказывания таких обстоятельств как нарушение прав, свобод и законных интересов административного истца или лиц, в защиту прав, свобод и законных интересов которых подано соответствующее административное исковое заявление и соблюдение сроков обращения в суд, возлагается на лицо, обратившееся в суд.</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возлагается обязанность доказывания обстоятельств:</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1) соблюдены ли требования нормативных правовых актов, устанавливающих:</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а) полномочия органа, организации, лица, </w:t>
      </w:r>
      <w:proofErr w:type="gramStart"/>
      <w:r w:rsidRPr="00FE60F5">
        <w:rPr>
          <w:rFonts w:ascii="Times New Roman" w:eastAsia="Times New Roman" w:hAnsi="Times New Roman" w:cs="Times New Roman"/>
          <w:sz w:val="24"/>
          <w:szCs w:val="24"/>
        </w:rPr>
        <w:t>наделенных</w:t>
      </w:r>
      <w:proofErr w:type="gramEnd"/>
      <w:r w:rsidRPr="00FE60F5">
        <w:rPr>
          <w:rFonts w:ascii="Times New Roman" w:eastAsia="Times New Roman" w:hAnsi="Times New Roman" w:cs="Times New Roman"/>
          <w:sz w:val="24"/>
          <w:szCs w:val="24"/>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б) порядок принятия оспариваемого решения, совершения оспариваемого действия (бездействия) в случае, если такой порядок установлен;</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lastRenderedPageBreak/>
        <w:t>2)соответствует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 xml:space="preserve">3)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суд выясняет обстоятельства, указанные в пунктах 1 и </w:t>
      </w:r>
      <w:hyperlink r:id="rId6" w:history="1">
        <w:r w:rsidRPr="00FE60F5">
          <w:rPr>
            <w:rFonts w:ascii="Times New Roman" w:eastAsia="Times New Roman" w:hAnsi="Times New Roman" w:cs="Times New Roman"/>
            <w:color w:val="0000FF"/>
            <w:sz w:val="24"/>
            <w:szCs w:val="24"/>
            <w:u w:val="single"/>
          </w:rPr>
          <w:t>2</w:t>
        </w:r>
      </w:hyperlink>
      <w:r w:rsidRPr="00FE60F5">
        <w:rPr>
          <w:rFonts w:ascii="Times New Roman" w:eastAsia="Times New Roman" w:hAnsi="Times New Roman" w:cs="Times New Roman"/>
          <w:sz w:val="24"/>
          <w:szCs w:val="24"/>
        </w:rPr>
        <w:t>, подпунктах "а" и "б" пункта 3 части 9 статьи 226 КАС РФ.</w:t>
      </w:r>
      <w:proofErr w:type="gramEnd"/>
      <w:r w:rsidRPr="00FE60F5">
        <w:rPr>
          <w:rFonts w:ascii="Times New Roman" w:eastAsia="Times New Roman" w:hAnsi="Times New Roman" w:cs="Times New Roman"/>
          <w:sz w:val="24"/>
          <w:szCs w:val="24"/>
        </w:rPr>
        <w:t xml:space="preserve">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rsidRPr="00FE60F5">
        <w:rPr>
          <w:rFonts w:ascii="Times New Roman" w:eastAsia="Times New Roman" w:hAnsi="Times New Roman" w:cs="Times New Roman"/>
          <w:sz w:val="24"/>
          <w:szCs w:val="24"/>
        </w:rPr>
        <w:t>осуществлению</w:t>
      </w:r>
      <w:proofErr w:type="gramEnd"/>
      <w:r w:rsidRPr="00FE60F5">
        <w:rPr>
          <w:rFonts w:ascii="Times New Roman" w:eastAsia="Times New Roman" w:hAnsi="Times New Roman" w:cs="Times New Roman"/>
          <w:sz w:val="24"/>
          <w:szCs w:val="24"/>
        </w:rP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2) об отказе в удовлетворении заявленных требований о признании оспариваемых решения, действия (бездействия) </w:t>
      </w:r>
      <w:proofErr w:type="gramStart"/>
      <w:r w:rsidRPr="00FE60F5">
        <w:rPr>
          <w:rFonts w:ascii="Times New Roman" w:eastAsia="Times New Roman" w:hAnsi="Times New Roman" w:cs="Times New Roman"/>
          <w:sz w:val="24"/>
          <w:szCs w:val="24"/>
        </w:rPr>
        <w:t>незаконными</w:t>
      </w:r>
      <w:proofErr w:type="gramEnd"/>
      <w:r w:rsidRPr="00FE60F5">
        <w:rPr>
          <w:rFonts w:ascii="Times New Roman" w:eastAsia="Times New Roman" w:hAnsi="Times New Roman" w:cs="Times New Roman"/>
          <w:sz w:val="24"/>
          <w:szCs w:val="24"/>
        </w:rPr>
        <w:t>.</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3) Оспаривание нормативных правовых актов, затрагивающих права и законные интересы лиц в    сфере предпринимательской и иной экономической деятельности</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w:t>
      </w:r>
      <w:proofErr w:type="gramStart"/>
      <w:r w:rsidRPr="00FE60F5">
        <w:rPr>
          <w:rFonts w:ascii="Times New Roman" w:eastAsia="Times New Roman" w:hAnsi="Times New Roman" w:cs="Times New Roman"/>
          <w:sz w:val="24"/>
          <w:szCs w:val="24"/>
        </w:rPr>
        <w:t xml:space="preserve"> ,</w:t>
      </w:r>
      <w:proofErr w:type="gramEnd"/>
      <w:r w:rsidRPr="00FE60F5">
        <w:rPr>
          <w:rFonts w:ascii="Times New Roman" w:eastAsia="Times New Roman" w:hAnsi="Times New Roman" w:cs="Times New Roman"/>
          <w:sz w:val="24"/>
          <w:szCs w:val="24"/>
        </w:rPr>
        <w:t xml:space="preserve"> рассматриваются арбитражным судом по общим правилам искового производства в порядке, предусмотренном Арбитражным процессуальным кодеком РФ.</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арбитражного суда.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(форма и содержание искового заявления).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lastRenderedPageBreak/>
        <w:t>В заявлении должны быть также указаны:</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t>- наименование органа местного самоуправления, должностного лица, принявшим оспариваемый нормативный правовой акт;</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название, номер, дата принятия, источник опубликования и иные данные об оспариваемом нормативном правовом акте;</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 права и законные интересы заявителя, </w:t>
      </w:r>
      <w:proofErr w:type="gramStart"/>
      <w:r w:rsidRPr="00FE60F5">
        <w:rPr>
          <w:rFonts w:ascii="Times New Roman" w:eastAsia="Times New Roman" w:hAnsi="Times New Roman" w:cs="Times New Roman"/>
          <w:sz w:val="24"/>
          <w:szCs w:val="24"/>
        </w:rPr>
        <w:t>которые</w:t>
      </w:r>
      <w:proofErr w:type="gramEnd"/>
      <w:r w:rsidRPr="00FE60F5">
        <w:rPr>
          <w:rFonts w:ascii="Times New Roman" w:eastAsia="Times New Roman" w:hAnsi="Times New Roman" w:cs="Times New Roman"/>
          <w:sz w:val="24"/>
          <w:szCs w:val="24"/>
        </w:rPr>
        <w:t xml:space="preserve"> по его мнению, нарушаются этим оспариваемым актом или его отдельными положениями;</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отдельное положения: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 требование заявителя о признании оспариваемого акта </w:t>
      </w:r>
      <w:proofErr w:type="gramStart"/>
      <w:r w:rsidRPr="00FE60F5">
        <w:rPr>
          <w:rFonts w:ascii="Times New Roman" w:eastAsia="Times New Roman" w:hAnsi="Times New Roman" w:cs="Times New Roman"/>
          <w:sz w:val="24"/>
          <w:szCs w:val="24"/>
        </w:rPr>
        <w:t>недействующим</w:t>
      </w:r>
      <w:proofErr w:type="gramEnd"/>
      <w:r w:rsidRPr="00FE60F5">
        <w:rPr>
          <w:rFonts w:ascii="Times New Roman" w:eastAsia="Times New Roman" w:hAnsi="Times New Roman" w:cs="Times New Roman"/>
          <w:sz w:val="24"/>
          <w:szCs w:val="24"/>
        </w:rPr>
        <w:t>;</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перечень прилагаемых документов.</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К заявлению прилагаются документы, указанные в пунктах 1 – 5 статьи 126 АПК РФ (документы, прилагаемые к исковому заявлению), а также текст оспариваемого нормативного правового акта. Подача заявления в арбитражный суд не приостанавливает действие оспариваемого нормативного правового акта.</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Дело об оспаривании нормативного правового акта рассматривается коллегиальным составом судей в срок, не превышающих двух месяцев со дня поступления заявления в суд, включая срок на подготовку дела к судебному разбирательству и принятия решения по делу.</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признания требования органом или лицом, которые приняли оспариваемый акт, не препятствуют рассмотрению арбитражным судом дела по существу.</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По результатам рассмотрения дела об оспаривании нормативного правового акта арбитражный суд принимает одно из решений:</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 о признании оспариваемого акта или отдельных его положений </w:t>
      </w:r>
      <w:proofErr w:type="gramStart"/>
      <w:r w:rsidRPr="00FE60F5">
        <w:rPr>
          <w:rFonts w:ascii="Times New Roman" w:eastAsia="Times New Roman" w:hAnsi="Times New Roman" w:cs="Times New Roman"/>
          <w:sz w:val="24"/>
          <w:szCs w:val="24"/>
        </w:rPr>
        <w:t>соответствующими</w:t>
      </w:r>
      <w:proofErr w:type="gramEnd"/>
      <w:r w:rsidRPr="00FE60F5">
        <w:rPr>
          <w:rFonts w:ascii="Times New Roman" w:eastAsia="Times New Roman" w:hAnsi="Times New Roman" w:cs="Times New Roman"/>
          <w:sz w:val="24"/>
          <w:szCs w:val="24"/>
        </w:rPr>
        <w:t xml:space="preserve"> иному нормативному  правовому акту, имеющему большую юридическую силу;</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 признании оспариваемого нормативного правового акта или отдельных его положений не </w:t>
      </w:r>
      <w:proofErr w:type="gramStart"/>
      <w:r w:rsidRPr="00FE60F5">
        <w:rPr>
          <w:rFonts w:ascii="Times New Roman" w:eastAsia="Times New Roman" w:hAnsi="Times New Roman" w:cs="Times New Roman"/>
          <w:sz w:val="24"/>
          <w:szCs w:val="24"/>
        </w:rPr>
        <w:t>соответствующими</w:t>
      </w:r>
      <w:proofErr w:type="gramEnd"/>
      <w:r w:rsidRPr="00FE60F5">
        <w:rPr>
          <w:rFonts w:ascii="Times New Roman" w:eastAsia="Times New Roman" w:hAnsi="Times New Roman" w:cs="Times New Roman"/>
          <w:sz w:val="24"/>
          <w:szCs w:val="24"/>
        </w:rPr>
        <w:t xml:space="preserve"> иному нормативному правовому акту, имеющему большую юридическую силу, и не действующими полностью или в части.</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Решение арбитражного суда по делу об оспаривании нормативного правового акта вступает в законную силу немедленно после его принятия.</w:t>
      </w:r>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FE60F5">
        <w:rPr>
          <w:rFonts w:ascii="Times New Roman" w:eastAsia="Times New Roman" w:hAnsi="Times New Roman" w:cs="Times New Roman"/>
          <w:sz w:val="24"/>
          <w:szCs w:val="24"/>
        </w:rPr>
        <w:lastRenderedPageBreak/>
        <w:t>Нормативный правовой акт или отдельные его положения, признанные арбитражным судом недействующими, не подлежит применению с момента вступления в законную силу решения суда и должны быть приведены органом или лицом, принявшим оспариваемый акт, в соответствии с законом или иным нормативным правовым актом, имеющими большую юридическую силу.</w:t>
      </w:r>
      <w:proofErr w:type="gramEnd"/>
    </w:p>
    <w:p w:rsidR="00FE60F5" w:rsidRPr="00FE60F5" w:rsidRDefault="00FE60F5" w:rsidP="00FE60F5">
      <w:pPr>
        <w:spacing w:before="100" w:beforeAutospacing="1" w:after="100" w:afterAutospacing="1" w:line="240" w:lineRule="auto"/>
        <w:jc w:val="both"/>
        <w:rPr>
          <w:rFonts w:ascii="Times New Roman" w:eastAsia="Times New Roman" w:hAnsi="Times New Roman" w:cs="Times New Roman"/>
          <w:sz w:val="24"/>
          <w:szCs w:val="24"/>
        </w:rPr>
      </w:pPr>
      <w:r w:rsidRPr="00FE60F5">
        <w:rPr>
          <w:rFonts w:ascii="Times New Roman" w:eastAsia="Times New Roman" w:hAnsi="Times New Roman" w:cs="Times New Roman"/>
          <w:sz w:val="24"/>
          <w:szCs w:val="24"/>
        </w:rPr>
        <w:t xml:space="preserve">Более подробный порядок обжалования муниципальный правовых актов Вы можете </w:t>
      </w:r>
      <w:proofErr w:type="gramStart"/>
      <w:r w:rsidRPr="00FE60F5">
        <w:rPr>
          <w:rFonts w:ascii="Times New Roman" w:eastAsia="Times New Roman" w:hAnsi="Times New Roman" w:cs="Times New Roman"/>
          <w:sz w:val="24"/>
          <w:szCs w:val="24"/>
        </w:rPr>
        <w:t>найти</w:t>
      </w:r>
      <w:proofErr w:type="gramEnd"/>
      <w:r w:rsidRPr="00FE60F5">
        <w:rPr>
          <w:rFonts w:ascii="Times New Roman" w:eastAsia="Times New Roman" w:hAnsi="Times New Roman" w:cs="Times New Roman"/>
          <w:sz w:val="24"/>
          <w:szCs w:val="24"/>
        </w:rPr>
        <w:t xml:space="preserve"> обратившись к Кодексу административного судопроизводства Российской Федерации и главе 23 Арбитражного процессуального кодекса РФ.</w:t>
      </w:r>
    </w:p>
    <w:p w:rsidR="00075FEC" w:rsidRDefault="00075FEC"/>
    <w:sectPr w:rsidR="00075FEC" w:rsidSect="00D27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3EF3"/>
    <w:multiLevelType w:val="multilevel"/>
    <w:tmpl w:val="11C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E60F5"/>
    <w:rsid w:val="00075FEC"/>
    <w:rsid w:val="004C305C"/>
    <w:rsid w:val="008764CB"/>
    <w:rsid w:val="008C4A36"/>
    <w:rsid w:val="00A35583"/>
    <w:rsid w:val="00C13825"/>
    <w:rsid w:val="00C43A8B"/>
    <w:rsid w:val="00D276E6"/>
    <w:rsid w:val="00EE07AF"/>
    <w:rsid w:val="00FE60F5"/>
    <w:rsid w:val="00FF5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6E6"/>
  </w:style>
  <w:style w:type="paragraph" w:styleId="2">
    <w:name w:val="heading 2"/>
    <w:basedOn w:val="a"/>
    <w:link w:val="20"/>
    <w:uiPriority w:val="9"/>
    <w:qFormat/>
    <w:rsid w:val="00FE6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60F5"/>
    <w:rPr>
      <w:rFonts w:ascii="Times New Roman" w:eastAsia="Times New Roman" w:hAnsi="Times New Roman" w:cs="Times New Roman"/>
      <w:b/>
      <w:bCs/>
      <w:sz w:val="36"/>
      <w:szCs w:val="36"/>
    </w:rPr>
  </w:style>
  <w:style w:type="paragraph" w:styleId="a3">
    <w:name w:val="Normal (Web)"/>
    <w:basedOn w:val="a"/>
    <w:uiPriority w:val="99"/>
    <w:semiHidden/>
    <w:unhideWhenUsed/>
    <w:rsid w:val="00FE60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60F5"/>
    <w:rPr>
      <w:b/>
      <w:bCs/>
    </w:rPr>
  </w:style>
  <w:style w:type="character" w:styleId="a5">
    <w:name w:val="Hyperlink"/>
    <w:basedOn w:val="a0"/>
    <w:uiPriority w:val="99"/>
    <w:semiHidden/>
    <w:unhideWhenUsed/>
    <w:rsid w:val="00FE60F5"/>
    <w:rPr>
      <w:color w:val="0000FF"/>
      <w:u w:val="single"/>
    </w:rPr>
  </w:style>
</w:styles>
</file>

<file path=word/webSettings.xml><?xml version="1.0" encoding="utf-8"?>
<w:webSettings xmlns:r="http://schemas.openxmlformats.org/officeDocument/2006/relationships" xmlns:w="http://schemas.openxmlformats.org/wordprocessingml/2006/main">
  <w:divs>
    <w:div w:id="1185753735">
      <w:bodyDiv w:val="1"/>
      <w:marLeft w:val="0"/>
      <w:marRight w:val="0"/>
      <w:marTop w:val="0"/>
      <w:marBottom w:val="0"/>
      <w:divBdr>
        <w:top w:val="none" w:sz="0" w:space="0" w:color="auto"/>
        <w:left w:val="none" w:sz="0" w:space="0" w:color="auto"/>
        <w:bottom w:val="none" w:sz="0" w:space="0" w:color="auto"/>
        <w:right w:val="none" w:sz="0" w:space="0" w:color="auto"/>
      </w:divBdr>
      <w:divsChild>
        <w:div w:id="1293709658">
          <w:marLeft w:val="0"/>
          <w:marRight w:val="0"/>
          <w:marTop w:val="0"/>
          <w:marBottom w:val="0"/>
          <w:divBdr>
            <w:top w:val="none" w:sz="0" w:space="0" w:color="auto"/>
            <w:left w:val="none" w:sz="0" w:space="0" w:color="auto"/>
            <w:bottom w:val="none" w:sz="0" w:space="0" w:color="auto"/>
            <w:right w:val="none" w:sz="0" w:space="0" w:color="auto"/>
          </w:divBdr>
          <w:divsChild>
            <w:div w:id="1760563847">
              <w:marLeft w:val="0"/>
              <w:marRight w:val="0"/>
              <w:marTop w:val="0"/>
              <w:marBottom w:val="0"/>
              <w:divBdr>
                <w:top w:val="none" w:sz="0" w:space="0" w:color="auto"/>
                <w:left w:val="none" w:sz="0" w:space="0" w:color="auto"/>
                <w:bottom w:val="none" w:sz="0" w:space="0" w:color="auto"/>
                <w:right w:val="none" w:sz="0" w:space="0" w:color="auto"/>
              </w:divBdr>
              <w:divsChild>
                <w:div w:id="273949122">
                  <w:marLeft w:val="0"/>
                  <w:marRight w:val="0"/>
                  <w:marTop w:val="0"/>
                  <w:marBottom w:val="0"/>
                  <w:divBdr>
                    <w:top w:val="none" w:sz="0" w:space="0" w:color="auto"/>
                    <w:left w:val="none" w:sz="0" w:space="0" w:color="auto"/>
                    <w:bottom w:val="none" w:sz="0" w:space="0" w:color="auto"/>
                    <w:right w:val="none" w:sz="0" w:space="0" w:color="auto"/>
                  </w:divBdr>
                </w:div>
                <w:div w:id="1702591159">
                  <w:marLeft w:val="0"/>
                  <w:marRight w:val="0"/>
                  <w:marTop w:val="0"/>
                  <w:marBottom w:val="0"/>
                  <w:divBdr>
                    <w:top w:val="none" w:sz="0" w:space="0" w:color="auto"/>
                    <w:left w:val="none" w:sz="0" w:space="0" w:color="auto"/>
                    <w:bottom w:val="none" w:sz="0" w:space="0" w:color="auto"/>
                    <w:right w:val="none" w:sz="0" w:space="0" w:color="auto"/>
                  </w:divBdr>
                  <w:divsChild>
                    <w:div w:id="362175981">
                      <w:marLeft w:val="0"/>
                      <w:marRight w:val="0"/>
                      <w:marTop w:val="0"/>
                      <w:marBottom w:val="0"/>
                      <w:divBdr>
                        <w:top w:val="none" w:sz="0" w:space="0" w:color="auto"/>
                        <w:left w:val="none" w:sz="0" w:space="0" w:color="auto"/>
                        <w:bottom w:val="none" w:sz="0" w:space="0" w:color="auto"/>
                        <w:right w:val="none" w:sz="0" w:space="0" w:color="auto"/>
                      </w:divBdr>
                      <w:divsChild>
                        <w:div w:id="856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9C53BF91E0631D608100829BB9E2F98302E886F7C28768166DF523D0F5BB5057E408FA6C0ED6ACElBs4H" TargetMode="External"/><Relationship Id="rId5" Type="http://schemas.openxmlformats.org/officeDocument/2006/relationships/hyperlink" Target="consultantplus://offline/ref=7B8DC324180B8F62DB39BA206E74D4EE2016BF9DEF24FEC763A8A75B1619066973D41666B5422331WEXB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2020-08-06T07:23:00Z</dcterms:created>
  <dcterms:modified xsi:type="dcterms:W3CDTF">2020-08-07T03:12:00Z</dcterms:modified>
</cp:coreProperties>
</file>