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F5F" w:rsidRDefault="00806F5F" w:rsidP="00806F5F">
      <w:pPr>
        <w:jc w:val="center"/>
      </w:pPr>
      <w:r>
        <w:t>СЕЛЬСКАЯ АДМИНИСТРАЦИЯ ТУРОЧАКСКОГО СЕЛЬСКОГО ПОСЕЛЕНИЯ ТУРОЧАКСКОГО РАЙОНА РЕСПУБЛИКИ АЛТАЙ</w:t>
      </w:r>
    </w:p>
    <w:p w:rsidR="00806F5F" w:rsidRDefault="00806F5F" w:rsidP="00806F5F"/>
    <w:p w:rsidR="00806F5F" w:rsidRDefault="00806F5F" w:rsidP="00806F5F">
      <w:pPr>
        <w:jc w:val="center"/>
      </w:pPr>
      <w:r>
        <w:t>ПОСТАНОВЛЕНИЕ № 204</w:t>
      </w:r>
    </w:p>
    <w:p w:rsidR="00806F5F" w:rsidRDefault="00806F5F" w:rsidP="00806F5F">
      <w:pPr>
        <w:jc w:val="center"/>
      </w:pPr>
      <w:r>
        <w:t>с. Турочак</w:t>
      </w:r>
      <w:r>
        <w:tab/>
        <w:t>07.06.2017 г.</w:t>
      </w:r>
    </w:p>
    <w:p w:rsidR="00806F5F" w:rsidRDefault="00806F5F" w:rsidP="00806F5F"/>
    <w:p w:rsidR="00806F5F" w:rsidRDefault="00806F5F" w:rsidP="00806F5F">
      <w:r>
        <w:t>Об организации сбора и определении места первичного сбора и размещения отработанных ртутьсодержащих ламп на территории муниципального образования «</w:t>
      </w:r>
      <w:proofErr w:type="spellStart"/>
      <w:r>
        <w:t>Турочакское</w:t>
      </w:r>
      <w:proofErr w:type="spellEnd"/>
      <w:r>
        <w:t xml:space="preserve"> сельское поселение»</w:t>
      </w:r>
    </w:p>
    <w:p w:rsidR="00806F5F" w:rsidRDefault="00806F5F" w:rsidP="00806F5F"/>
    <w:p w:rsidR="00806F5F" w:rsidRDefault="00806F5F" w:rsidP="00806F5F">
      <w:proofErr w:type="gramStart"/>
      <w:r>
        <w:t>В соответствии со ст. 13 Федерального закона от 24.06.1998 № 89-ФЗ «Об отходах производства и потребления», п. 2 ст. 1 Закона Республики Алтай от 7 июля 2015 г. N 32-РЗ "О закреплении отдельных вопросов местного значения за сельскими поселениями в Республике Алтай",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w:t>
      </w:r>
      <w:proofErr w:type="gramEnd"/>
      <w:r>
        <w:t xml:space="preserve"> </w:t>
      </w:r>
      <w:proofErr w:type="gramStart"/>
      <w:r>
        <w:t>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окружающей среде» (далее - Правила), руководствуясь Уставом муниципального образования «</w:t>
      </w:r>
      <w:proofErr w:type="spellStart"/>
      <w:r>
        <w:t>Турочакское</w:t>
      </w:r>
      <w:proofErr w:type="spellEnd"/>
      <w:r>
        <w:t xml:space="preserve"> сельское поселение»:</w:t>
      </w:r>
      <w:proofErr w:type="gramEnd"/>
    </w:p>
    <w:p w:rsidR="00806F5F" w:rsidRDefault="00806F5F" w:rsidP="00806F5F">
      <w:r>
        <w:t>ПОСТАНОВЛЯЕТ:</w:t>
      </w:r>
    </w:p>
    <w:p w:rsidR="00806F5F" w:rsidRDefault="00806F5F" w:rsidP="00806F5F">
      <w:r>
        <w:t>1.</w:t>
      </w:r>
      <w:r>
        <w:tab/>
        <w:t xml:space="preserve">Определить местом первичного сбора и размещения отработанных ртутьсодержащих ламп для потребителей ртутьсодержащих ламп помещение, расположенное по адресу: пер. Совхозный, 33 с. Турочак </w:t>
      </w:r>
      <w:proofErr w:type="spellStart"/>
      <w:r>
        <w:t>Турочакского</w:t>
      </w:r>
      <w:proofErr w:type="spellEnd"/>
      <w:r>
        <w:t xml:space="preserve"> района Республики Алтай, гараж БУ «Коммунальщик» </w:t>
      </w:r>
      <w:proofErr w:type="spellStart"/>
      <w:r>
        <w:t>Турочакского</w:t>
      </w:r>
      <w:proofErr w:type="spellEnd"/>
      <w:r>
        <w:t xml:space="preserve"> сельского поселения, контейнер для сбора.</w:t>
      </w:r>
    </w:p>
    <w:p w:rsidR="00806F5F" w:rsidRDefault="00806F5F" w:rsidP="00806F5F">
      <w:r>
        <w:t>2.</w:t>
      </w:r>
      <w:r>
        <w:tab/>
        <w:t>Утвердить график работы места сбора отработанных ртутьсодержащих ламп для потребителей ртутьсодержащих ламп: вторник-пятница, с 10.00ч до 16.00 ч., обед с 13.00ч до 14.00 ч. Выходной суббота, воскресенье.</w:t>
      </w:r>
    </w:p>
    <w:p w:rsidR="00806F5F" w:rsidRDefault="00806F5F" w:rsidP="00806F5F">
      <w:r>
        <w:t>3.</w:t>
      </w:r>
      <w:r>
        <w:tab/>
        <w:t xml:space="preserve">Назначить ответственного по сбору, временному размещению ртутьсодержащих ламп главу Сельской администрации </w:t>
      </w:r>
      <w:proofErr w:type="spellStart"/>
      <w:r>
        <w:t>Турочакского</w:t>
      </w:r>
      <w:proofErr w:type="spellEnd"/>
      <w:r>
        <w:t xml:space="preserve"> сельского поселения </w:t>
      </w:r>
      <w:proofErr w:type="spellStart"/>
      <w:r>
        <w:t>Турочакского</w:t>
      </w:r>
      <w:proofErr w:type="spellEnd"/>
      <w:r>
        <w:t xml:space="preserve"> района Республики Алтай Осипова Виктора Валерьевича.3.</w:t>
      </w:r>
    </w:p>
    <w:p w:rsidR="00806F5F" w:rsidRDefault="00806F5F" w:rsidP="00806F5F">
      <w:r>
        <w:t>4.</w:t>
      </w:r>
      <w:r>
        <w:tab/>
        <w:t xml:space="preserve">Утвердить инструкцию по содержанию, сбору и хранению ртутьсодержащих ламп </w:t>
      </w:r>
      <w:proofErr w:type="gramStart"/>
      <w:r>
        <w:t>согласно приложения</w:t>
      </w:r>
      <w:proofErr w:type="gramEnd"/>
      <w:r>
        <w:t>.</w:t>
      </w:r>
    </w:p>
    <w:p w:rsidR="00806F5F" w:rsidRDefault="00806F5F" w:rsidP="00806F5F">
      <w:r>
        <w:t>5.</w:t>
      </w:r>
      <w:r>
        <w:tab/>
        <w:t>Обеспечить информирование населения муниципального образования «</w:t>
      </w:r>
      <w:proofErr w:type="spellStart"/>
      <w:r>
        <w:t>Турочакское</w:t>
      </w:r>
      <w:proofErr w:type="spellEnd"/>
      <w:r>
        <w:t xml:space="preserve"> сельское поселение» о местах первичного сбора и размещения отработанных ртутьсодержащих ламп путем размещения информирования на информационных стендах и официальном сайте.</w:t>
      </w:r>
    </w:p>
    <w:p w:rsidR="00806F5F" w:rsidRDefault="00806F5F" w:rsidP="00806F5F">
      <w:r>
        <w:t>6.</w:t>
      </w:r>
      <w:r>
        <w:tab/>
        <w:t xml:space="preserve">Опубликовать (обнародовать) настоящее Постановление на официальном сайте Сельской администрации </w:t>
      </w:r>
      <w:proofErr w:type="spellStart"/>
      <w:r>
        <w:t>Турочакского</w:t>
      </w:r>
      <w:proofErr w:type="spellEnd"/>
      <w:r>
        <w:t xml:space="preserve"> сельского поселения </w:t>
      </w:r>
      <w:proofErr w:type="spellStart"/>
      <w:r>
        <w:t>Турочакского</w:t>
      </w:r>
      <w:proofErr w:type="spellEnd"/>
      <w:r>
        <w:t xml:space="preserve"> района Республики Алтай в сети «Интернет».</w:t>
      </w:r>
    </w:p>
    <w:p w:rsidR="00806F5F" w:rsidRDefault="00806F5F" w:rsidP="00806F5F">
      <w:r>
        <w:lastRenderedPageBreak/>
        <w:t>7.</w:t>
      </w:r>
      <w:r>
        <w:tab/>
      </w:r>
      <w:proofErr w:type="gramStart"/>
      <w:r>
        <w:t>Контроль за</w:t>
      </w:r>
      <w:proofErr w:type="gramEnd"/>
      <w:r>
        <w:t xml:space="preserve"> исполнением настоящего постановления оставляю за собой.</w:t>
      </w:r>
    </w:p>
    <w:p w:rsidR="00806F5F" w:rsidRDefault="00806F5F" w:rsidP="00806F5F"/>
    <w:p w:rsidR="00806F5F" w:rsidRDefault="00806F5F" w:rsidP="00806F5F">
      <w:r>
        <w:t>Глава Сельской администрации</w:t>
      </w:r>
    </w:p>
    <w:p w:rsidR="00806F5F" w:rsidRDefault="00806F5F" w:rsidP="00806F5F">
      <w:proofErr w:type="spellStart"/>
      <w:r>
        <w:t>Турочакского</w:t>
      </w:r>
      <w:proofErr w:type="spellEnd"/>
      <w:r>
        <w:t xml:space="preserve"> сельского поселения</w:t>
      </w:r>
    </w:p>
    <w:p w:rsidR="00806F5F" w:rsidRDefault="00806F5F" w:rsidP="00806F5F">
      <w:proofErr w:type="spellStart"/>
      <w:r>
        <w:t>Турочакского</w:t>
      </w:r>
      <w:proofErr w:type="spellEnd"/>
      <w:r>
        <w:t xml:space="preserve"> района Республики Алтай</w:t>
      </w:r>
      <w:r>
        <w:tab/>
        <w:t>В.В.Осипов</w:t>
      </w:r>
    </w:p>
    <w:p w:rsidR="00806F5F" w:rsidRDefault="00806F5F" w:rsidP="00806F5F"/>
    <w:p w:rsidR="00806F5F" w:rsidRDefault="00806F5F" w:rsidP="00806F5F">
      <w:proofErr w:type="spellStart"/>
      <w:r>
        <w:t>ен</w:t>
      </w:r>
      <w:proofErr w:type="spellEnd"/>
    </w:p>
    <w:p w:rsidR="00806F5F" w:rsidRDefault="00806F5F" w:rsidP="00806F5F"/>
    <w:p w:rsidR="00806F5F" w:rsidRDefault="00806F5F" w:rsidP="00806F5F">
      <w:r>
        <w:t>УТВЕРЖДЕНО</w:t>
      </w:r>
    </w:p>
    <w:p w:rsidR="00806F5F" w:rsidRDefault="00806F5F" w:rsidP="00806F5F">
      <w:r>
        <w:t xml:space="preserve">постановлением Сельской администрации </w:t>
      </w:r>
      <w:proofErr w:type="spellStart"/>
      <w:r>
        <w:t>Турочакского</w:t>
      </w:r>
      <w:proofErr w:type="spellEnd"/>
      <w:r>
        <w:t xml:space="preserve"> сельского поселения </w:t>
      </w:r>
      <w:proofErr w:type="spellStart"/>
      <w:r>
        <w:t>Турочакского</w:t>
      </w:r>
      <w:proofErr w:type="spellEnd"/>
      <w:r>
        <w:t xml:space="preserve"> района республики Алтай от 07.06.2017 № 204</w:t>
      </w:r>
    </w:p>
    <w:p w:rsidR="00806F5F" w:rsidRDefault="00806F5F" w:rsidP="00806F5F"/>
    <w:p w:rsidR="00806F5F" w:rsidRDefault="00806F5F" w:rsidP="00806F5F">
      <w:r>
        <w:t>Инструкция</w:t>
      </w:r>
    </w:p>
    <w:p w:rsidR="00806F5F" w:rsidRDefault="00806F5F" w:rsidP="00806F5F">
      <w:r>
        <w:t xml:space="preserve">по сбору, размещению, учету и передаче </w:t>
      </w:r>
      <w:proofErr w:type="gramStart"/>
      <w:r>
        <w:t>отработанных</w:t>
      </w:r>
      <w:proofErr w:type="gramEnd"/>
    </w:p>
    <w:p w:rsidR="00806F5F" w:rsidRDefault="00806F5F" w:rsidP="00806F5F">
      <w:r>
        <w:t>ртутьсодержащих ламп.</w:t>
      </w:r>
    </w:p>
    <w:p w:rsidR="00806F5F" w:rsidRDefault="00806F5F" w:rsidP="00806F5F"/>
    <w:p w:rsidR="00806F5F" w:rsidRDefault="00806F5F" w:rsidP="00806F5F">
      <w:r>
        <w:t>1.Общие положения</w:t>
      </w:r>
    </w:p>
    <w:p w:rsidR="00806F5F" w:rsidRDefault="00806F5F" w:rsidP="00806F5F">
      <w:r>
        <w:t xml:space="preserve">1.1.Отходы I класса опасности (чрезвычайно опасные) </w:t>
      </w:r>
      <w:proofErr w:type="gramStart"/>
      <w:r>
        <w:t>-о</w:t>
      </w:r>
      <w:proofErr w:type="gramEnd"/>
      <w:r>
        <w:t xml:space="preserve">тработанные ртутьсодержащие лампы (далее ОРТЛ) - подлежат сбору и отправке на </w:t>
      </w:r>
      <w:proofErr w:type="spellStart"/>
      <w:r>
        <w:t>демеркуризацию</w:t>
      </w:r>
      <w:proofErr w:type="spellEnd"/>
    </w:p>
    <w:p w:rsidR="00806F5F" w:rsidRDefault="00806F5F" w:rsidP="00806F5F">
      <w:r>
        <w:t xml:space="preserve">1.2. Ртутьсодержащие лампы (PTJ1) -лампы типа ДРЛ, ЛБ, ЛД, L18/20 и F18/W54 (не российского производства), и другие типы </w:t>
      </w:r>
      <w:proofErr w:type="gramStart"/>
      <w:r>
        <w:t>ламп</w:t>
      </w:r>
      <w:proofErr w:type="gramEnd"/>
      <w:r>
        <w:t xml:space="preserve"> используемые для освещения в помещениях организации.</w:t>
      </w:r>
    </w:p>
    <w:p w:rsidR="00806F5F" w:rsidRDefault="00806F5F" w:rsidP="00806F5F">
      <w:r>
        <w:t xml:space="preserve">1.3.Отработанные ртутьсодержащие лампы </w:t>
      </w:r>
      <w:proofErr w:type="gramStart"/>
      <w:r>
        <w:t>-о</w:t>
      </w:r>
      <w:proofErr w:type="gramEnd"/>
      <w:r>
        <w:t>тработанные или пришедшие в негодность РТЛ.</w:t>
      </w:r>
    </w:p>
    <w:p w:rsidR="00806F5F" w:rsidRDefault="00806F5F" w:rsidP="00806F5F"/>
    <w:p w:rsidR="00806F5F" w:rsidRDefault="00806F5F" w:rsidP="00806F5F">
      <w:r>
        <w:t>2.Условия размещения отработанных ртутьсодержащих ламп.</w:t>
      </w:r>
    </w:p>
    <w:p w:rsidR="00806F5F" w:rsidRDefault="00806F5F" w:rsidP="00806F5F">
      <w:r>
        <w:t>2.1.Главным условием при замене и сборе ОРТЛ является сохранение герметичности.</w:t>
      </w:r>
    </w:p>
    <w:p w:rsidR="00806F5F" w:rsidRDefault="00806F5F" w:rsidP="00806F5F">
      <w:r>
        <w:t>2.2. Сбор ОРТЛ необходимо производить отдельно от обычного мусора.</w:t>
      </w:r>
    </w:p>
    <w:p w:rsidR="00806F5F" w:rsidRDefault="00806F5F" w:rsidP="00806F5F">
      <w:r>
        <w:t>2.3.Для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rsidR="00806F5F" w:rsidRDefault="00806F5F" w:rsidP="00806F5F">
      <w:r>
        <w:lastRenderedPageBreak/>
        <w:t xml:space="preserve">2.4.После упаковки ОРТЛ их следует сложить в отдельную закрытую коробку из дерева размером 130 см </w:t>
      </w:r>
      <w:proofErr w:type="spellStart"/>
      <w:r>
        <w:t>х</w:t>
      </w:r>
      <w:proofErr w:type="spellEnd"/>
      <w:r>
        <w:t xml:space="preserve"> 30 см </w:t>
      </w:r>
      <w:proofErr w:type="spellStart"/>
      <w:r>
        <w:t>х</w:t>
      </w:r>
      <w:proofErr w:type="spellEnd"/>
      <w:r>
        <w:t xml:space="preserve"> 25 см., окрашенную в красный цвет с надписью «Отработанные ртутьсодержащие лампы».</w:t>
      </w:r>
    </w:p>
    <w:p w:rsidR="00806F5F" w:rsidRDefault="00806F5F" w:rsidP="00806F5F">
      <w:r>
        <w:t>2.5.Помещение,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rsidR="00806F5F" w:rsidRDefault="00806F5F" w:rsidP="00806F5F">
      <w:r>
        <w:t>2.6.Разбитые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rsidR="00806F5F" w:rsidRDefault="00806F5F" w:rsidP="00806F5F"/>
    <w:p w:rsidR="00806F5F" w:rsidRDefault="00806F5F" w:rsidP="00806F5F">
      <w:r>
        <w:t>3. Учет отработанных ртутьсодержащих ламп.</w:t>
      </w:r>
    </w:p>
    <w:p w:rsidR="00806F5F" w:rsidRDefault="00806F5F" w:rsidP="00806F5F">
      <w:r>
        <w:t>3.1.Учёт ведётся в специальном журнале, где в обязательном порядке отмечается движение целых ртутьсодержащих ламп и OPTJI.</w:t>
      </w:r>
    </w:p>
    <w:p w:rsidR="00806F5F" w:rsidRDefault="00806F5F" w:rsidP="00806F5F">
      <w:r>
        <w:t>3.2.Страницы журнала должны быть пронумерованы, прошнурованы и скреплены.</w:t>
      </w:r>
    </w:p>
    <w:p w:rsidR="00806F5F" w:rsidRDefault="00806F5F" w:rsidP="00806F5F">
      <w:r>
        <w:t>3.3.Журнал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rsidR="00806F5F" w:rsidRDefault="00806F5F" w:rsidP="00806F5F"/>
    <w:p w:rsidR="00806F5F" w:rsidRDefault="00806F5F" w:rsidP="00806F5F">
      <w:r>
        <w:t>4. Порядок передачи отработанных ртутьсодержащих ламп на утилизирующие предприятия.</w:t>
      </w:r>
    </w:p>
    <w:p w:rsidR="00E86328" w:rsidRDefault="00806F5F" w:rsidP="00806F5F">
      <w:r>
        <w:t>4.1. Отработанные ртутьсодержащие лампы по мере накопления передаются в специализированную организацию для последующей утилизации (</w:t>
      </w:r>
      <w:proofErr w:type="spellStart"/>
      <w:r>
        <w:t>демеркуризации</w:t>
      </w:r>
      <w:proofErr w:type="spellEnd"/>
      <w:r>
        <w:t>) ртутных отходов.</w:t>
      </w:r>
    </w:p>
    <w:sectPr w:rsidR="00E86328" w:rsidSect="00E863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6F5F"/>
    <w:rsid w:val="00806F5F"/>
    <w:rsid w:val="00E86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531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2019-04-12T00:46:00Z</dcterms:created>
  <dcterms:modified xsi:type="dcterms:W3CDTF">2019-04-12T00:46:00Z</dcterms:modified>
</cp:coreProperties>
</file>