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3" w:rsidRDefault="004C5F23" w:rsidP="004C5F23">
      <w:pPr>
        <w:jc w:val="center"/>
      </w:pPr>
      <w:r>
        <w:t>ПОСТАНОВЛЕНИЕ № 99</w:t>
      </w:r>
    </w:p>
    <w:p w:rsidR="004C5F23" w:rsidRDefault="004C5F23" w:rsidP="004C5F23">
      <w:pPr>
        <w:jc w:val="center"/>
      </w:pPr>
      <w:r>
        <w:t xml:space="preserve">с. Турочак </w:t>
      </w:r>
      <w:r>
        <w:t xml:space="preserve">                                                                                                             </w:t>
      </w:r>
      <w:r>
        <w:t>25.02.2016г.</w:t>
      </w:r>
    </w:p>
    <w:p w:rsidR="004C5F23" w:rsidRDefault="004C5F23" w:rsidP="004C5F23"/>
    <w:p w:rsidR="004C5F23" w:rsidRDefault="004C5F23" w:rsidP="004C5F23">
      <w:r>
        <w:t xml:space="preserve">Об утверждении Правил подготовки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4C5F23" w:rsidRDefault="004C5F23" w:rsidP="004C5F23"/>
    <w:p w:rsidR="004C5F23" w:rsidRDefault="004C5F23" w:rsidP="004C5F23">
      <w:r>
        <w:t xml:space="preserve">В целях дальнейшего совершенствования работы по подготовке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Алтай,</w:t>
      </w:r>
    </w:p>
    <w:p w:rsidR="004C5F23" w:rsidRDefault="004C5F23" w:rsidP="004C5F23"/>
    <w:p w:rsidR="004C5F23" w:rsidRDefault="004C5F23" w:rsidP="004C5F23">
      <w:r>
        <w:t>ПОСТАНОВЛЯЕТ:</w:t>
      </w:r>
    </w:p>
    <w:p w:rsidR="004C5F23" w:rsidRDefault="004C5F23" w:rsidP="004C5F23">
      <w:r>
        <w:t>1.</w:t>
      </w:r>
      <w:r>
        <w:tab/>
        <w:t xml:space="preserve">Утвердить Правила подготовки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(приложение № 1).</w:t>
      </w:r>
    </w:p>
    <w:p w:rsidR="004C5F23" w:rsidRDefault="004C5F23" w:rsidP="004C5F23">
      <w:r>
        <w:t>2.</w:t>
      </w:r>
      <w:r>
        <w:tab/>
        <w:t xml:space="preserve">Пункт 5.3 Правил подготовки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вступает в силу с 01 января 2017 года, настоящее постановление вступает в силу с момента подписания.</w:t>
      </w:r>
    </w:p>
    <w:p w:rsidR="004C5F23" w:rsidRDefault="004C5F23" w:rsidP="004C5F23">
      <w:r>
        <w:t>3.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4C5F23" w:rsidRDefault="004C5F23" w:rsidP="004C5F23"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5F23" w:rsidRDefault="004C5F23" w:rsidP="004C5F23"/>
    <w:p w:rsidR="004C5F23" w:rsidRDefault="004C5F23" w:rsidP="004C5F23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 В.В.Осипов</w:t>
      </w:r>
    </w:p>
    <w:p w:rsidR="004C5F23" w:rsidRDefault="004C5F23" w:rsidP="004C5F23"/>
    <w:p w:rsidR="004C5F23" w:rsidRDefault="004C5F23" w:rsidP="004C5F23">
      <w:r>
        <w:t>Приложение №1</w:t>
      </w:r>
    </w:p>
    <w:p w:rsidR="004C5F23" w:rsidRDefault="004C5F23" w:rsidP="004C5F23">
      <w:r>
        <w:t xml:space="preserve">Утверждено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4C5F23" w:rsidRDefault="004C5F23" w:rsidP="004C5F23">
      <w:proofErr w:type="spellStart"/>
      <w:r>
        <w:t>Турочакского</w:t>
      </w:r>
      <w:proofErr w:type="spellEnd"/>
      <w:r>
        <w:t xml:space="preserve"> района Республики Алтай № 99 от 25.02.2016 года</w:t>
      </w:r>
    </w:p>
    <w:p w:rsidR="004C5F23" w:rsidRDefault="004C5F23" w:rsidP="004C5F23"/>
    <w:p w:rsidR="004C5F23" w:rsidRDefault="004C5F23" w:rsidP="004C5F23">
      <w:r>
        <w:t xml:space="preserve">Правила подготовки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4C5F23" w:rsidRDefault="004C5F23" w:rsidP="004C5F23"/>
    <w:p w:rsidR="004C5F23" w:rsidRDefault="004C5F23" w:rsidP="004C5F23">
      <w:r>
        <w:t>1.</w:t>
      </w:r>
      <w:r>
        <w:tab/>
        <w:t>Основные понятия</w:t>
      </w:r>
    </w:p>
    <w:p w:rsidR="004C5F23" w:rsidRDefault="004C5F23" w:rsidP="004C5F23"/>
    <w:p w:rsidR="004C5F23" w:rsidRDefault="004C5F23" w:rsidP="004C5F23">
      <w:r>
        <w:t xml:space="preserve">1.1. Настоящие Правила устанавливают единые требования к подготовке проектов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(далее — администрация сельского поселения).</w:t>
      </w:r>
    </w:p>
    <w:p w:rsidR="004C5F23" w:rsidRDefault="004C5F23" w:rsidP="004C5F23">
      <w:r>
        <w:t>1.2. При подготовке нормативных правовых актов рекомендуется руководствоваться следующими определениями:</w:t>
      </w:r>
    </w:p>
    <w:p w:rsidR="004C5F23" w:rsidRDefault="004C5F23" w:rsidP="004C5F23">
      <w:proofErr w:type="gramStart"/>
      <w:r>
        <w:t>— муниципальный правовой акт —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</w:t>
      </w:r>
      <w:proofErr w:type="gramEnd"/>
      <w:r>
        <w:t xml:space="preserve">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4C5F23" w:rsidRDefault="004C5F23" w:rsidP="004C5F23">
      <w:r>
        <w:t xml:space="preserve">— нормативный правовой акт — правовой акт, изданный в установленном порядке </w:t>
      </w:r>
      <w:proofErr w:type="spellStart"/>
      <w:r>
        <w:t>управомоченным</w:t>
      </w:r>
      <w:proofErr w:type="spellEnd"/>
      <w:r>
        <w:t xml:space="preserve"> органом местного самоуправления и (или) должностным лицом местного самоуправления,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4C5F23" w:rsidRDefault="004C5F23" w:rsidP="004C5F23">
      <w:r>
        <w:t xml:space="preserve">1.3. Действие Правил не распространяется на правовые акты, если они содержат разовые предписания, адресованные конкретным лицам и рассчитанные на однократное применение, в том числе </w:t>
      </w:r>
      <w:proofErr w:type="gramStart"/>
      <w:r>
        <w:t>на</w:t>
      </w:r>
      <w:proofErr w:type="gramEnd"/>
      <w:r>
        <w:t>:</w:t>
      </w:r>
    </w:p>
    <w:p w:rsidR="004C5F23" w:rsidRDefault="004C5F23" w:rsidP="004C5F23">
      <w:proofErr w:type="gramStart"/>
      <w:r>
        <w:t>•</w:t>
      </w:r>
      <w:r>
        <w:tab/>
        <w:t>правовые акты о приеме на службу, работу и назначении на должность, об увольнении со службы, работы и освобождении от должности, о присвоении классных чинов, о материальном и ином поощрении, о выплате надбавок, о командировании, об отпусках, о наложении и снятии взысканий и тому подобные акты, если они издаются в отношении конкретных лиц.</w:t>
      </w:r>
      <w:proofErr w:type="gramEnd"/>
    </w:p>
    <w:p w:rsidR="004C5F23" w:rsidRDefault="004C5F23" w:rsidP="004C5F23"/>
    <w:p w:rsidR="004C5F23" w:rsidRDefault="004C5F23" w:rsidP="004C5F23">
      <w:r>
        <w:t>2.</w:t>
      </w:r>
      <w:r>
        <w:tab/>
        <w:t xml:space="preserve">Подготовка нормативных правовых актов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4C5F23" w:rsidRDefault="004C5F23" w:rsidP="004C5F23">
      <w:r>
        <w:t>Республики Алтай</w:t>
      </w:r>
    </w:p>
    <w:p w:rsidR="004C5F23" w:rsidRDefault="004C5F23" w:rsidP="004C5F23"/>
    <w:p w:rsidR="004C5F23" w:rsidRDefault="004C5F23" w:rsidP="004C5F23">
      <w:r>
        <w:t xml:space="preserve">2.1. </w:t>
      </w:r>
      <w:proofErr w:type="gramStart"/>
      <w:r>
        <w:t xml:space="preserve">Нормативные правовые акты администрации сельского поселения (далее именуются — нормативные правовые акты)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Республики Алтай, постановлений и распоряжений Главы Республики Алтай, Председателя </w:t>
      </w:r>
      <w:r>
        <w:lastRenderedPageBreak/>
        <w:t>Правительства Республики Алтай, а также по инициативе органов местного самоуправления в пределах своей компетенции.</w:t>
      </w:r>
      <w:proofErr w:type="gramEnd"/>
    </w:p>
    <w:p w:rsidR="004C5F23" w:rsidRDefault="004C5F23" w:rsidP="004C5F23">
      <w:r>
        <w:t>2.2. Нормативные правовые акты издаются в виде постановлений и распоряжений.</w:t>
      </w:r>
    </w:p>
    <w:p w:rsidR="004C5F23" w:rsidRDefault="004C5F23" w:rsidP="004C5F23">
      <w:r>
        <w:t>Издание нормативных правовых актов в виде писем и телеграмм не допускается.</w:t>
      </w:r>
    </w:p>
    <w:p w:rsidR="004C5F23" w:rsidRDefault="004C5F23" w:rsidP="004C5F23">
      <w:r>
        <w:t>2.3. Проект нормативного правового акта и нормативный правовой акт создаются на бумажном носителе или в форме электронных документов.</w:t>
      </w:r>
    </w:p>
    <w:p w:rsidR="004C5F23" w:rsidRDefault="004C5F23" w:rsidP="004C5F23">
      <w:r>
        <w:t>Проект нормативного правового акта, оказывающего влияние на доходы или расходы бюджета, подлежит направлению в финансовый отдел Администрации МО «</w:t>
      </w:r>
      <w:proofErr w:type="spellStart"/>
      <w:r>
        <w:t>Турочакский</w:t>
      </w:r>
      <w:proofErr w:type="spellEnd"/>
      <w:r>
        <w:t xml:space="preserve"> район».</w:t>
      </w:r>
    </w:p>
    <w:p w:rsidR="004C5F23" w:rsidRDefault="004C5F23" w:rsidP="004C5F23">
      <w:r>
        <w:t>Согласование проекта нормативного правового акта оформляется визами. Виза на проекте нормативного правового акта, созданном на бумажном носителе, включает в себя наименование должности и собственноручную подпись визирующего, расшифровку подписи и дату. Визы проставляются в нижней части оборотной стороны последнего листа подлинника нормативного правового акта, созданного на бумажном носителе.</w:t>
      </w:r>
    </w:p>
    <w:p w:rsidR="004C5F23" w:rsidRDefault="004C5F23" w:rsidP="004C5F23">
      <w:r>
        <w:t>2.4. Подготовка проекта нормативного правового акта возлагается на одного или нескольких специалистов администрации сельского поселения с учетом их функций и компетенции. При этом определяются круг должностных лиц, ответственных за подготовку указанного проекта, срок его подготовки.</w:t>
      </w:r>
    </w:p>
    <w:p w:rsidR="004C5F23" w:rsidRDefault="004C5F23" w:rsidP="004C5F23">
      <w:r>
        <w:t>Для подготовки проектов наиболее важных и сложных нормативных правовых актов могут создаваться рабочие группы.</w:t>
      </w:r>
    </w:p>
    <w:p w:rsidR="004C5F23" w:rsidRDefault="004C5F23" w:rsidP="004C5F23">
      <w:r>
        <w:t xml:space="preserve">2.7. В целях недопущения противоречия действующему законодательству разработчик проекта заблаговременно до его утверждения направляет проект нормативного правового акта в прокуратуру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4C5F23" w:rsidRDefault="004C5F23" w:rsidP="004C5F23">
      <w:r>
        <w:t>2.8. Структура нормативного правового акта должна обеспечивать логическое развитие темы правового регулирования.</w:t>
      </w:r>
    </w:p>
    <w:p w:rsidR="004C5F23" w:rsidRDefault="004C5F23" w:rsidP="004C5F23">
      <w:r>
        <w:t>Если требуется разъяснение целей и мотивов принятия нормативного правового акта, то в проекте дается вступительная часть — преамбула.</w:t>
      </w:r>
    </w:p>
    <w:p w:rsidR="004C5F23" w:rsidRDefault="004C5F23" w:rsidP="004C5F23">
      <w:r>
        <w:t>Преамбула - предваряющая текст самостоятельная часть нормативно-правового акта, не содержащая нормативных предписаний, которая определяет его цели и задачи, но не является обязательной.</w:t>
      </w:r>
    </w:p>
    <w:p w:rsidR="004C5F23" w:rsidRDefault="004C5F23" w:rsidP="004C5F23">
      <w:r>
        <w:t>Положения нормативного характера в преамбулу не включаются.</w:t>
      </w:r>
    </w:p>
    <w:p w:rsidR="004C5F23" w:rsidRDefault="004C5F23" w:rsidP="004C5F23">
      <w: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4C5F23" w:rsidRDefault="004C5F23" w:rsidP="004C5F23">
      <w:r>
        <w:t>Значительные по объему нормативные правовые акты могут делиться на главы, которые нумеруются арабскими цифрами и имеют наименование.</w:t>
      </w:r>
    </w:p>
    <w:p w:rsidR="004C5F23" w:rsidRDefault="004C5F23" w:rsidP="004C5F23">
      <w:r>
        <w:lastRenderedPageBreak/>
        <w:t>При необходимости для полноты изложения вопроса в нормативных правовых актах могут воспроизводиться отдельные положения законодательных актов, которые должны иметь ссылки на эти акты и на официальный источник их опубликования.</w:t>
      </w:r>
    </w:p>
    <w:p w:rsidR="004C5F23" w:rsidRDefault="004C5F23" w:rsidP="004C5F23">
      <w:r>
        <w:t>Если в нормативном правовом акте приводятся таблицы, графики, карты, схемы, то они, как правило, должны оформляться в виде приложений, которые должны нумероваться арабскими цифрами, а соответствующие пункты акта должны иметь ссылки на эти приложения.</w:t>
      </w:r>
    </w:p>
    <w:p w:rsidR="004C5F23" w:rsidRDefault="004C5F23" w:rsidP="004C5F23">
      <w:r>
        <w:t>Не допускается употребление устаревших, многозначных и оценочных слов и выражений, образных сравнений, эпитетов, метафор.</w:t>
      </w:r>
    </w:p>
    <w:p w:rsidR="004C5F23" w:rsidRDefault="004C5F23" w:rsidP="004C5F23">
      <w:r>
        <w:t>2.9. 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частей.</w:t>
      </w:r>
    </w:p>
    <w:p w:rsidR="004C5F23" w:rsidRDefault="004C5F23" w:rsidP="004C5F23">
      <w:r>
        <w:t xml:space="preserve">Если разработка проекта нормативного правового акта влечет за собой необходимость признания утратившим силу постановления либо распоряжения, одновременно с проектом нормативного правового акта должен быть разработан в установленном порядке проект акта о признании утратившим силу постановления, распоряжения. В этом случае проект нормативного правового акта должен предусматривать положение о порядке его вступления в силу, согласно которому он вступает в силу с даты вступления в силу акта о признании </w:t>
      </w:r>
      <w:proofErr w:type="gramStart"/>
      <w:r>
        <w:t>утратившим</w:t>
      </w:r>
      <w:proofErr w:type="gramEnd"/>
      <w:r>
        <w:t xml:space="preserve"> силу постановления либо распоряжения.</w:t>
      </w:r>
    </w:p>
    <w:p w:rsidR="004C5F23" w:rsidRDefault="004C5F23" w:rsidP="004C5F23">
      <w:r>
        <w:t xml:space="preserve">Положения об изменении или о признании </w:t>
      </w:r>
      <w:proofErr w:type="gramStart"/>
      <w:r>
        <w:t>утратившими</w:t>
      </w:r>
      <w:proofErr w:type="gramEnd"/>
      <w:r>
        <w:t xml:space="preserve"> силу ранее изданных актов или их частей включаются в текст нормативного правового акта.</w:t>
      </w:r>
    </w:p>
    <w:p w:rsidR="004C5F23" w:rsidRDefault="004C5F23" w:rsidP="004C5F23">
      <w:r>
        <w:t>2.10. 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4C5F23" w:rsidRDefault="004C5F23" w:rsidP="004C5F23">
      <w:r>
        <w:t>2.11. Подписанный нормативный правовой акт должен иметь следующие реквизиты:</w:t>
      </w:r>
    </w:p>
    <w:p w:rsidR="004C5F23" w:rsidRDefault="004C5F23" w:rsidP="004C5F23">
      <w:r>
        <w:t>наименование органа, издавшего акт;</w:t>
      </w:r>
    </w:p>
    <w:p w:rsidR="004C5F23" w:rsidRDefault="004C5F23" w:rsidP="004C5F23">
      <w:r>
        <w:t>наименование вида акта и его название;</w:t>
      </w:r>
    </w:p>
    <w:p w:rsidR="004C5F23" w:rsidRDefault="004C5F23" w:rsidP="004C5F23">
      <w:r>
        <w:t>дата подписания акта и его номер;</w:t>
      </w:r>
    </w:p>
    <w:p w:rsidR="004C5F23" w:rsidRDefault="004C5F23" w:rsidP="004C5F23">
      <w:r>
        <w:t>наименование должности и фамилия лица, подписавшего акт.</w:t>
      </w:r>
    </w:p>
    <w:p w:rsidR="004C5F23" w:rsidRDefault="004C5F23" w:rsidP="004C5F23"/>
    <w:p w:rsidR="004C5F23" w:rsidRDefault="004C5F23" w:rsidP="004C5F23">
      <w:r>
        <w:t>3.</w:t>
      </w:r>
      <w:r>
        <w:tab/>
        <w:t xml:space="preserve">Юридико-техническое оформление </w:t>
      </w:r>
      <w:proofErr w:type="gramStart"/>
      <w:r>
        <w:t>нормативных</w:t>
      </w:r>
      <w:proofErr w:type="gramEnd"/>
    </w:p>
    <w:p w:rsidR="004C5F23" w:rsidRDefault="004C5F23" w:rsidP="004C5F23">
      <w:r>
        <w:t>правовых актов (их проектов)</w:t>
      </w:r>
    </w:p>
    <w:p w:rsidR="004C5F23" w:rsidRDefault="004C5F23" w:rsidP="004C5F23"/>
    <w:p w:rsidR="004C5F23" w:rsidRDefault="004C5F23" w:rsidP="004C5F23">
      <w:r>
        <w:t xml:space="preserve">3.1. Юридико-техническое оформление проектов нормативных правовых актов сельской администрации осуществляется в соответствии с инструкцией по делопроизводства, </w:t>
      </w:r>
      <w:proofErr w:type="gramStart"/>
      <w:r>
        <w:lastRenderedPageBreak/>
        <w:t>утвержденная</w:t>
      </w:r>
      <w:proofErr w:type="gramEnd"/>
      <w:r>
        <w:t xml:space="preserve">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 № 50 от 15.06.2015 года «Об утверждении Инструкции по делопроизводству в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Алтай»</w:t>
      </w:r>
    </w:p>
    <w:p w:rsidR="004C5F23" w:rsidRDefault="004C5F23" w:rsidP="004C5F23"/>
    <w:p w:rsidR="004C5F23" w:rsidRDefault="004C5F23" w:rsidP="004C5F23">
      <w:r>
        <w:t>4.</w:t>
      </w:r>
      <w:r>
        <w:tab/>
        <w:t>Проведение слушаний при подготовке</w:t>
      </w:r>
    </w:p>
    <w:p w:rsidR="004C5F23" w:rsidRDefault="004C5F23" w:rsidP="004C5F23">
      <w:r>
        <w:t>проекта нормативного правового акта</w:t>
      </w:r>
    </w:p>
    <w:p w:rsidR="004C5F23" w:rsidRDefault="004C5F23" w:rsidP="004C5F23"/>
    <w:p w:rsidR="004C5F23" w:rsidRDefault="004C5F23" w:rsidP="004C5F23">
      <w:r>
        <w:t>4.1. По проекту нормативного правового акта, затрагивающему наиболее важные вопросы политической и общественной жизни МО «</w:t>
      </w:r>
      <w:proofErr w:type="spellStart"/>
      <w:r>
        <w:t>Турочакское</w:t>
      </w:r>
      <w:proofErr w:type="spellEnd"/>
      <w:r>
        <w:t xml:space="preserve"> сельское поселение» Республики Алтай, могут проводиться, а в случаях, предусмотренных ст. 11 Устава МО «</w:t>
      </w:r>
      <w:proofErr w:type="spellStart"/>
      <w:r>
        <w:t>Турочакское</w:t>
      </w:r>
      <w:proofErr w:type="spellEnd"/>
      <w:r>
        <w:t xml:space="preserve"> сельское поселение» - обязательно проводятся публичные слушания.</w:t>
      </w:r>
    </w:p>
    <w:p w:rsidR="004C5F23" w:rsidRDefault="004C5F23" w:rsidP="004C5F23"/>
    <w:p w:rsidR="004C5F23" w:rsidRDefault="004C5F23" w:rsidP="004C5F23">
      <w:r>
        <w:t>5.</w:t>
      </w:r>
      <w:r>
        <w:tab/>
      </w:r>
      <w:proofErr w:type="spellStart"/>
      <w:r>
        <w:t>Антикоррупционная</w:t>
      </w:r>
      <w:proofErr w:type="spellEnd"/>
      <w:r>
        <w:t>, правовая и</w:t>
      </w:r>
    </w:p>
    <w:p w:rsidR="004C5F23" w:rsidRDefault="004C5F23" w:rsidP="004C5F23">
      <w:r>
        <w:t xml:space="preserve">оценка </w:t>
      </w:r>
      <w:proofErr w:type="gramStart"/>
      <w:r>
        <w:t>регулирующего</w:t>
      </w:r>
      <w:proofErr w:type="gramEnd"/>
    </w:p>
    <w:p w:rsidR="004C5F23" w:rsidRDefault="004C5F23" w:rsidP="004C5F23">
      <w:r>
        <w:t>воздействия проектов нормативных правовых актов</w:t>
      </w:r>
    </w:p>
    <w:p w:rsidR="004C5F23" w:rsidRDefault="004C5F23" w:rsidP="004C5F23"/>
    <w:p w:rsidR="004C5F23" w:rsidRDefault="004C5F23" w:rsidP="004C5F23">
      <w:r>
        <w:t xml:space="preserve">5.1. По решению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проекты нормативных правовых актов сельской администрации могут направляться на </w:t>
      </w:r>
      <w:proofErr w:type="spellStart"/>
      <w:r>
        <w:t>антикоррупционную</w:t>
      </w:r>
      <w:proofErr w:type="spellEnd"/>
      <w:r>
        <w:t>, правовую экспертизу.</w:t>
      </w:r>
    </w:p>
    <w:p w:rsidR="004C5F23" w:rsidRDefault="004C5F23" w:rsidP="004C5F23">
      <w:r>
        <w:t xml:space="preserve">5.2. С предложениями о назначении </w:t>
      </w:r>
      <w:proofErr w:type="spellStart"/>
      <w:r>
        <w:t>антикоррупционной</w:t>
      </w:r>
      <w:proofErr w:type="spellEnd"/>
      <w:r>
        <w:t>, правовой экспертизы обращаются субъекты права законодательной инициативы.</w:t>
      </w:r>
    </w:p>
    <w:p w:rsidR="004C5F23" w:rsidRDefault="004C5F23" w:rsidP="004C5F23">
      <w:r>
        <w:t xml:space="preserve">Правовая экспертиза нормативного правового акта проводятся, а также </w:t>
      </w:r>
      <w:proofErr w:type="spellStart"/>
      <w:r>
        <w:t>антикоррупционная</w:t>
      </w:r>
      <w:proofErr w:type="spellEnd"/>
      <w:r>
        <w:t xml:space="preserve"> экспертиза в установленном порядке и согласно методике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(утв. постановлением Правительства РФ от 26 февраля 2010 г. N 96)</w:t>
      </w:r>
    </w:p>
    <w:p w:rsidR="004C5F23" w:rsidRDefault="004C5F23" w:rsidP="004C5F23">
      <w:r>
        <w:t xml:space="preserve">Правовая и </w:t>
      </w:r>
      <w:proofErr w:type="spellStart"/>
      <w:r>
        <w:t>антикоррупционная</w:t>
      </w:r>
      <w:proofErr w:type="spellEnd"/>
      <w:r>
        <w:t xml:space="preserve"> экспертиза проводится специалистом администрации сельского поселения (юристом).</w:t>
      </w:r>
    </w:p>
    <w:p w:rsidR="004C5F23" w:rsidRDefault="004C5F23" w:rsidP="004C5F23">
      <w:r>
        <w:t xml:space="preserve">5.3. </w:t>
      </w:r>
      <w:proofErr w:type="gramStart"/>
      <w:r>
        <w:t>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в соответствии с Законом Республики Алтай от 29 мая 2014 года N 16-РЗ "Об оценке регулирующего воздействия проектов нормативных правовых актов Республики Алтай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Алтай и муниципальных</w:t>
      </w:r>
      <w:proofErr w:type="gramEnd"/>
      <w:r>
        <w:t xml:space="preserve"> нормативных правовых актов, затрагивающих вопросы осуществления предпринимательской и инвестиционной деятельности".</w:t>
      </w:r>
    </w:p>
    <w:p w:rsidR="004C5F23" w:rsidRDefault="004C5F23" w:rsidP="004C5F23">
      <w:proofErr w:type="gramStart"/>
      <w:r>
        <w:lastRenderedPageBreak/>
        <w:t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нормативных правовых актов), проводится сельской администрацией (должностным лицом сельской администрации) в целях, указанных в абзаце втором части 3 статьи 46 Федерального закона "Об общих принципах организации местного самоуправления в Российской Федерации", и в порядке, установленном муниципальными нормативными правовыми актами.</w:t>
      </w:r>
      <w:proofErr w:type="gramEnd"/>
    </w:p>
    <w:p w:rsidR="004C5F23" w:rsidRDefault="004C5F23" w:rsidP="004C5F23"/>
    <w:p w:rsidR="004C5F23" w:rsidRDefault="004C5F23" w:rsidP="004C5F23">
      <w:r>
        <w:t>6.</w:t>
      </w:r>
      <w:r>
        <w:tab/>
        <w:t>Вступление в силу нормативных правовых актов</w:t>
      </w:r>
    </w:p>
    <w:p w:rsidR="004C5F23" w:rsidRDefault="004C5F23" w:rsidP="004C5F23"/>
    <w:p w:rsidR="004C5F23" w:rsidRDefault="004C5F23" w:rsidP="004C5F23">
      <w:r>
        <w:t>6.1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</w:t>
      </w:r>
    </w:p>
    <w:p w:rsidR="004C5F23" w:rsidRDefault="004C5F23" w:rsidP="004C5F23">
      <w:r>
        <w:t>Остальные муниципальные правовые акты вступают в силу с момента их подписания, если иной порядок вступления их в силу не установлен Уставом и (или) самими данными актами.</w:t>
      </w:r>
    </w:p>
    <w:p w:rsidR="004C5F23" w:rsidRDefault="004C5F23" w:rsidP="004C5F23">
      <w:r>
        <w:t>Муниципальные правовые акты, предусматривающие установление, изменение или отмену местных налогов и сборов, вступают в силу в соответствии с Налоговым кодексом Российской Федерации.</w:t>
      </w:r>
    </w:p>
    <w:p w:rsidR="00E86328" w:rsidRDefault="004C5F23" w:rsidP="004C5F23">
      <w:r>
        <w:t xml:space="preserve">6.2 Официальное опубликование (обнародование) муниципальных правовых актов </w:t>
      </w:r>
      <w:proofErr w:type="spellStart"/>
      <w:r>
        <w:t>Турочакского</w:t>
      </w:r>
      <w:proofErr w:type="spellEnd"/>
      <w:r>
        <w:t xml:space="preserve"> сельского поселения производится путем размещения на информационных стендах </w:t>
      </w:r>
      <w:proofErr w:type="spellStart"/>
      <w:r>
        <w:t>Турочакской</w:t>
      </w:r>
      <w:proofErr w:type="spellEnd"/>
      <w:r>
        <w:t xml:space="preserve"> сельской администрации (с. Турочак, ул</w:t>
      </w:r>
      <w:proofErr w:type="gramStart"/>
      <w:r>
        <w:t>.Т</w:t>
      </w:r>
      <w:proofErr w:type="gramEnd"/>
      <w:r>
        <w:t xml:space="preserve">ельмана, д.19), </w:t>
      </w:r>
      <w:proofErr w:type="spellStart"/>
      <w:r>
        <w:t>межпоселенческой</w:t>
      </w:r>
      <w:proofErr w:type="spellEnd"/>
      <w:r>
        <w:t xml:space="preserve"> библиотеки (с. Турочак, ул.Рабочая, д.26), сельском клубе (с. </w:t>
      </w:r>
      <w:proofErr w:type="spellStart"/>
      <w:r>
        <w:t>Каяшкан</w:t>
      </w:r>
      <w:proofErr w:type="spellEnd"/>
      <w:r>
        <w:t xml:space="preserve">, ул.Центральная, д.33), а также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23"/>
    <w:rsid w:val="004C5F23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2019-04-11T15:28:00Z</dcterms:created>
  <dcterms:modified xsi:type="dcterms:W3CDTF">2019-04-11T15:28:00Z</dcterms:modified>
</cp:coreProperties>
</file>