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_____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69D4">
        <w:rPr>
          <w:rFonts w:ascii="Times New Roman" w:hAnsi="Times New Roman" w:cs="Times New Roman"/>
          <w:sz w:val="28"/>
          <w:szCs w:val="28"/>
        </w:rPr>
        <w:t xml:space="preserve">урочак    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__.______</w:t>
      </w:r>
      <w:r w:rsidRPr="003F02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FF69D4" w:rsidRDefault="004D5F36" w:rsidP="004D5F36">
      <w:pPr>
        <w:pStyle w:val="20"/>
        <w:shd w:val="clear" w:color="auto" w:fill="auto"/>
        <w:spacing w:after="203" w:line="274" w:lineRule="exact"/>
        <w:ind w:left="1120" w:right="48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F69D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оплате труда служащих </w:t>
      </w:r>
      <w:proofErr w:type="spellStart"/>
      <w:r w:rsidRPr="00FF69D4">
        <w:rPr>
          <w:rFonts w:ascii="Times New Roman" w:hAnsi="Times New Roman" w:cs="Times New Roman"/>
          <w:b/>
          <w:sz w:val="28"/>
          <w:szCs w:val="28"/>
        </w:rPr>
        <w:t>Турочакской</w:t>
      </w:r>
      <w:proofErr w:type="spellEnd"/>
      <w:r w:rsidRPr="00FF69D4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МО </w:t>
      </w:r>
      <w:proofErr w:type="spellStart"/>
      <w:r w:rsidRPr="00FF69D4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FF69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F69D4">
        <w:rPr>
          <w:rFonts w:ascii="Times New Roman" w:hAnsi="Times New Roman" w:cs="Times New Roman"/>
          <w:sz w:val="28"/>
          <w:szCs w:val="28"/>
        </w:rPr>
        <w:t>.</w:t>
      </w:r>
    </w:p>
    <w:p w:rsidR="004D5F36" w:rsidRPr="00FF69D4" w:rsidRDefault="004D5F36" w:rsidP="004D5F36">
      <w:pPr>
        <w:pStyle w:val="20"/>
        <w:shd w:val="clear" w:color="auto" w:fill="auto"/>
        <w:spacing w:after="203" w:line="274" w:lineRule="exact"/>
        <w:ind w:left="1120" w:right="8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</w:t>
      </w:r>
      <w:proofErr w:type="spellStart"/>
      <w:r w:rsidRPr="00FF69D4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Pr="00FF69D4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со статьей 53 пункта 2 Федерального закона от 06.10.2003г. №131-ФЗ « Об общих принципах организации местного самоуправления в Российской Федерации поселения сельский Совет депутатов </w:t>
      </w:r>
      <w:proofErr w:type="spellStart"/>
      <w:r w:rsidRPr="00FF69D4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FF69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FF69D4">
        <w:rPr>
          <w:rFonts w:ascii="Times New Roman" w:hAnsi="Times New Roman" w:cs="Times New Roman"/>
          <w:sz w:val="24"/>
          <w:szCs w:val="24"/>
        </w:rPr>
        <w:t xml:space="preserve"> </w:t>
      </w:r>
      <w:r w:rsidRPr="00FF69D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69D4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4D5F36" w:rsidRPr="00FF69D4" w:rsidRDefault="004D5F36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84" w:line="240" w:lineRule="exact"/>
        <w:ind w:left="18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>Утвердить Порядок оплаты труда служащих сельской администрации согласно приложению 1 к настоящему Постановлению.</w:t>
      </w:r>
    </w:p>
    <w:p w:rsidR="004D5F36" w:rsidRPr="00FF69D4" w:rsidRDefault="004D5F36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76"/>
        <w:ind w:left="18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>Утвердить профессиональные квалификационные группы, квалификационные уровни и размеры должностных окладов служащих сельской администрации согласно приложению 2 к настоящему Постановлению.</w:t>
      </w:r>
    </w:p>
    <w:p w:rsidR="004D5F36" w:rsidRPr="00FF69D4" w:rsidRDefault="004D5F36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80" w:line="240" w:lineRule="exact"/>
        <w:ind w:left="1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>Утвердить Порядок выплаты ежемесячной надбавки к должностным окладам за</w:t>
      </w:r>
      <w:r w:rsidR="00FF69D4">
        <w:rPr>
          <w:rFonts w:ascii="Times New Roman" w:hAnsi="Times New Roman" w:cs="Times New Roman"/>
          <w:sz w:val="24"/>
          <w:szCs w:val="24"/>
        </w:rPr>
        <w:t xml:space="preserve"> </w:t>
      </w:r>
      <w:r w:rsidRPr="00FF69D4">
        <w:rPr>
          <w:rFonts w:ascii="Times New Roman" w:hAnsi="Times New Roman" w:cs="Times New Roman"/>
          <w:sz w:val="24"/>
          <w:szCs w:val="24"/>
        </w:rPr>
        <w:t>выслугу лет служащих сельской администрации согласно приложению</w:t>
      </w:r>
      <w:r w:rsidR="00FF69D4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  <w:r w:rsidR="00FF69D4">
        <w:rPr>
          <w:rFonts w:ascii="Times New Roman" w:hAnsi="Times New Roman" w:cs="Times New Roman"/>
          <w:sz w:val="24"/>
          <w:szCs w:val="24"/>
        </w:rPr>
        <w:tab/>
      </w:r>
    </w:p>
    <w:p w:rsidR="004D5F36" w:rsidRPr="00FF69D4" w:rsidRDefault="004D5F36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80" w:line="240" w:lineRule="exact"/>
        <w:ind w:left="18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>Утвердить Положение о премировании служащих сельской администрации согласно приложению 4 к настоящему Постановлению.</w:t>
      </w:r>
    </w:p>
    <w:p w:rsidR="00661532" w:rsidRDefault="004D5F36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76" w:line="240" w:lineRule="exact"/>
        <w:ind w:left="1820" w:right="4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t>Установить, что в пределах фонда оплаты труда служащим сельской администрации могут выплачиваться иные выплаты, предусмотренные федеральными законами и иными нормативными актами РФ</w:t>
      </w:r>
      <w:proofErr w:type="gramStart"/>
      <w:r w:rsidRPr="00FF69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9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69D4">
        <w:rPr>
          <w:rFonts w:ascii="Times New Roman" w:hAnsi="Times New Roman" w:cs="Times New Roman"/>
          <w:sz w:val="24"/>
          <w:szCs w:val="24"/>
        </w:rPr>
        <w:t xml:space="preserve">аконами и иными нормативными правовыми актами РА, решениями органа местного самоуправления сельского поселения согласно Приложению 5 </w:t>
      </w:r>
    </w:p>
    <w:p w:rsidR="004D5F36" w:rsidRPr="00A8067D" w:rsidRDefault="00661532" w:rsidP="004D5F36">
      <w:pPr>
        <w:pStyle w:val="20"/>
        <w:numPr>
          <w:ilvl w:val="0"/>
          <w:numId w:val="1"/>
        </w:numPr>
        <w:shd w:val="clear" w:color="auto" w:fill="auto"/>
        <w:tabs>
          <w:tab w:val="left" w:pos="1816"/>
        </w:tabs>
        <w:spacing w:before="0" w:after="176" w:line="240" w:lineRule="exact"/>
        <w:ind w:left="1820" w:right="46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8067D" w:rsidRPr="00A8067D">
        <w:rPr>
          <w:sz w:val="28"/>
          <w:szCs w:val="28"/>
        </w:rPr>
        <w:t xml:space="preserve"> </w:t>
      </w:r>
      <w:r w:rsidR="00A8067D" w:rsidRPr="00A8067D">
        <w:rPr>
          <w:rFonts w:ascii="Times New Roman" w:hAnsi="Times New Roman" w:cs="Times New Roman"/>
          <w:sz w:val="24"/>
          <w:szCs w:val="24"/>
        </w:rPr>
        <w:t xml:space="preserve">решения сельского Совета депутатов от 16.08.2011 г. № 31/5 «Об утверждении Положения об оплате труда служащих </w:t>
      </w:r>
      <w:proofErr w:type="spellStart"/>
      <w:r w:rsidR="00A8067D" w:rsidRPr="00A8067D">
        <w:rPr>
          <w:rFonts w:ascii="Times New Roman" w:hAnsi="Times New Roman" w:cs="Times New Roman"/>
          <w:sz w:val="24"/>
          <w:szCs w:val="24"/>
        </w:rPr>
        <w:t>Турочакской</w:t>
      </w:r>
      <w:proofErr w:type="spellEnd"/>
      <w:r w:rsidR="00A8067D" w:rsidRPr="00A8067D">
        <w:rPr>
          <w:rFonts w:ascii="Times New Roman" w:hAnsi="Times New Roman" w:cs="Times New Roman"/>
          <w:sz w:val="24"/>
          <w:szCs w:val="24"/>
        </w:rPr>
        <w:t xml:space="preserve"> сельской администрации МО </w:t>
      </w:r>
      <w:proofErr w:type="spellStart"/>
      <w:r w:rsidR="00A8067D" w:rsidRPr="00A8067D"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 w:rsidR="00A8067D" w:rsidRPr="00A8067D">
        <w:rPr>
          <w:rFonts w:ascii="Times New Roman" w:hAnsi="Times New Roman" w:cs="Times New Roman"/>
          <w:sz w:val="24"/>
          <w:szCs w:val="24"/>
        </w:rPr>
        <w:t xml:space="preserve"> сельское поселение», с последними изменениями, утвержденными </w:t>
      </w:r>
      <w:proofErr w:type="spellStart"/>
      <w:r w:rsidR="00A8067D" w:rsidRPr="00A8067D">
        <w:rPr>
          <w:rFonts w:ascii="Times New Roman" w:hAnsi="Times New Roman" w:cs="Times New Roman"/>
          <w:sz w:val="24"/>
          <w:szCs w:val="24"/>
        </w:rPr>
        <w:t>Турочакским</w:t>
      </w:r>
      <w:proofErr w:type="spellEnd"/>
      <w:r w:rsidR="00A8067D" w:rsidRPr="00A8067D">
        <w:rPr>
          <w:rFonts w:ascii="Times New Roman" w:hAnsi="Times New Roman" w:cs="Times New Roman"/>
          <w:sz w:val="24"/>
          <w:szCs w:val="24"/>
        </w:rPr>
        <w:t xml:space="preserve"> сельским Советом депутатов 20.06.2014 г.  № 8/6 «О внесении дополнений в решение сельского Совета депутатов от 16.08.2011 г. № 31/5 «Об утверждении Положения об оплате труда служащих </w:t>
      </w:r>
      <w:proofErr w:type="spellStart"/>
      <w:r w:rsidR="00A8067D" w:rsidRPr="00A8067D">
        <w:rPr>
          <w:rFonts w:ascii="Times New Roman" w:hAnsi="Times New Roman" w:cs="Times New Roman"/>
          <w:sz w:val="24"/>
          <w:szCs w:val="24"/>
        </w:rPr>
        <w:t>Турочакской</w:t>
      </w:r>
      <w:proofErr w:type="spellEnd"/>
      <w:r w:rsidR="00A8067D" w:rsidRPr="00A8067D">
        <w:rPr>
          <w:rFonts w:ascii="Times New Roman" w:hAnsi="Times New Roman" w:cs="Times New Roman"/>
          <w:sz w:val="24"/>
          <w:szCs w:val="24"/>
        </w:rPr>
        <w:t xml:space="preserve"> сельской</w:t>
      </w:r>
      <w:proofErr w:type="gramEnd"/>
      <w:r w:rsidR="00A8067D" w:rsidRPr="00A806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8067D" w:rsidRPr="00D67BE7">
        <w:rPr>
          <w:sz w:val="28"/>
          <w:szCs w:val="28"/>
        </w:rPr>
        <w:t xml:space="preserve"> </w:t>
      </w:r>
      <w:r w:rsidR="00A8067D" w:rsidRPr="00A8067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69D4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увеличение (индексация) должностных окладов служащих сельской администрации, осуществляется на основании </w:t>
      </w:r>
      <w:r w:rsidR="00FF69D4" w:rsidRPr="00FF69D4">
        <w:rPr>
          <w:rFonts w:ascii="Times New Roman" w:hAnsi="Times New Roman" w:cs="Times New Roman"/>
          <w:sz w:val="24"/>
          <w:szCs w:val="24"/>
        </w:rPr>
        <w:t>Постановление</w:t>
      </w:r>
      <w:r w:rsidRPr="00FF69D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F69D4" w:rsidRPr="00FF69D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F69D4">
        <w:rPr>
          <w:rFonts w:ascii="Times New Roman" w:hAnsi="Times New Roman" w:cs="Times New Roman"/>
          <w:sz w:val="24"/>
          <w:szCs w:val="24"/>
        </w:rPr>
        <w:t>поселения.</w:t>
      </w:r>
    </w:p>
    <w:p w:rsidR="00FF69D4" w:rsidRDefault="00FF69D4" w:rsidP="004D5F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69D4" w:rsidRDefault="00FF69D4" w:rsidP="004D5F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69D4" w:rsidRPr="00FF69D4" w:rsidRDefault="00FF69D4" w:rsidP="004D5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М.А.Кузнецов</w:t>
      </w:r>
    </w:p>
    <w:p w:rsidR="004D5F36" w:rsidRPr="00FF69D4" w:rsidRDefault="00FF69D4" w:rsidP="00FF69D4">
      <w:pPr>
        <w:pStyle w:val="a3"/>
        <w:tabs>
          <w:tab w:val="left" w:pos="8100"/>
        </w:tabs>
        <w:jc w:val="both"/>
        <w:rPr>
          <w:b w:val="0"/>
          <w:sz w:val="24"/>
          <w:szCs w:val="24"/>
        </w:rPr>
      </w:pPr>
      <w:r w:rsidRPr="00FF69D4">
        <w:rPr>
          <w:b w:val="0"/>
          <w:sz w:val="24"/>
          <w:szCs w:val="24"/>
        </w:rPr>
        <w:tab/>
      </w:r>
    </w:p>
    <w:p w:rsidR="004D5F36" w:rsidRDefault="004D5F36">
      <w:r>
        <w:br w:type="page"/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FF69D4" w:rsidRDefault="00FF69D4" w:rsidP="00FF69D4">
      <w:pPr>
        <w:pStyle w:val="30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FF69D4" w:rsidRDefault="00FF69D4" w:rsidP="00FF69D4">
      <w:pPr>
        <w:pStyle w:val="30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сессии Совета депутатов</w:t>
      </w:r>
    </w:p>
    <w:p w:rsidR="00FF69D4" w:rsidRDefault="00FF69D4" w:rsidP="00FF69D4">
      <w:pPr>
        <w:pStyle w:val="30"/>
        <w:shd w:val="clear" w:color="auto" w:fill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  2019г.</w:t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4D5F36" w:rsidRPr="00FF69D4" w:rsidRDefault="004D5F36" w:rsidP="004D5F36">
      <w:pPr>
        <w:pStyle w:val="30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FF69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5F36" w:rsidRPr="00FF69D4" w:rsidRDefault="004D5F36" w:rsidP="004D5F36">
      <w:pPr>
        <w:pStyle w:val="40"/>
        <w:shd w:val="clear" w:color="auto" w:fill="auto"/>
        <w:spacing w:after="420"/>
        <w:rPr>
          <w:sz w:val="28"/>
          <w:szCs w:val="28"/>
        </w:rPr>
      </w:pPr>
      <w:r w:rsidRPr="00FF69D4">
        <w:rPr>
          <w:sz w:val="28"/>
          <w:szCs w:val="28"/>
        </w:rPr>
        <w:t xml:space="preserve">об оплате труда служащих </w:t>
      </w:r>
      <w:proofErr w:type="spellStart"/>
      <w:r w:rsidRPr="00FF69D4">
        <w:rPr>
          <w:sz w:val="28"/>
          <w:szCs w:val="28"/>
        </w:rPr>
        <w:t>Турочакской</w:t>
      </w:r>
      <w:proofErr w:type="spellEnd"/>
      <w:r w:rsidRPr="00FF69D4">
        <w:rPr>
          <w:sz w:val="28"/>
          <w:szCs w:val="28"/>
        </w:rPr>
        <w:t xml:space="preserve"> сельской администрации</w:t>
      </w:r>
      <w:r w:rsidRPr="00FF69D4">
        <w:rPr>
          <w:sz w:val="28"/>
          <w:szCs w:val="28"/>
        </w:rPr>
        <w:br/>
      </w:r>
      <w:proofErr w:type="spellStart"/>
      <w:r w:rsidRPr="00FF69D4">
        <w:rPr>
          <w:sz w:val="28"/>
          <w:szCs w:val="28"/>
        </w:rPr>
        <w:t>Турочакского</w:t>
      </w:r>
      <w:proofErr w:type="spellEnd"/>
      <w:r w:rsidRPr="00FF69D4">
        <w:rPr>
          <w:sz w:val="28"/>
          <w:szCs w:val="28"/>
        </w:rPr>
        <w:t xml:space="preserve"> сельского поселения.</w:t>
      </w:r>
    </w:p>
    <w:p w:rsidR="004D5F36" w:rsidRPr="00FF69D4" w:rsidRDefault="004D5F36" w:rsidP="004D5F36">
      <w:pPr>
        <w:pStyle w:val="40"/>
        <w:numPr>
          <w:ilvl w:val="0"/>
          <w:numId w:val="2"/>
        </w:numPr>
        <w:shd w:val="clear" w:color="auto" w:fill="auto"/>
        <w:tabs>
          <w:tab w:val="left" w:pos="3926"/>
        </w:tabs>
        <w:spacing w:after="401" w:line="200" w:lineRule="exact"/>
        <w:ind w:left="3600"/>
        <w:jc w:val="both"/>
        <w:rPr>
          <w:sz w:val="28"/>
          <w:szCs w:val="28"/>
        </w:rPr>
      </w:pPr>
      <w:r w:rsidRPr="00FF69D4">
        <w:rPr>
          <w:sz w:val="28"/>
          <w:szCs w:val="28"/>
        </w:rPr>
        <w:t>Общие положения</w:t>
      </w:r>
    </w:p>
    <w:p w:rsidR="004D5F36" w:rsidRPr="006242AA" w:rsidRDefault="004D5F36" w:rsidP="004D5F36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6242AA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служащих </w:t>
      </w:r>
      <w:proofErr w:type="spellStart"/>
      <w:r w:rsidRPr="006242AA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6242AA">
        <w:rPr>
          <w:rFonts w:ascii="Times New Roman" w:hAnsi="Times New Roman" w:cs="Times New Roman"/>
          <w:sz w:val="28"/>
          <w:szCs w:val="28"/>
        </w:rPr>
        <w:t xml:space="preserve"> сельской администрации (</w:t>
      </w:r>
      <w:proofErr w:type="spellStart"/>
      <w:r w:rsidRPr="006242AA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6242AA">
        <w:rPr>
          <w:rFonts w:ascii="Times New Roman" w:hAnsi="Times New Roman" w:cs="Times New Roman"/>
          <w:sz w:val="28"/>
          <w:szCs w:val="28"/>
        </w:rPr>
        <w:t>) разработано в соответствии с приказом Министерства здравоохранения и социального развития Российской Федерации от 29 мая 2008 года № 247-н « Об утверждении профессиональных квалификационных групп общеотраслевых должностей руководителей, специалистов и служащих», приказом Министерства здравоохранения и социального развития Российской Федерации от 29 мая 2008 года № 248-н «Об утверждении профессиональных квалификационных групп общеотраслевых профессий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рабочих», и включает в себя: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left="700" w:righ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порядок применения и размеры повышающих коэффициентов к должностным окладам; порядок и условия установления выплат стимулирующего характера; 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left="700" w:righ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порядок и условия выплаты иных выплат; 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left="700" w:right="4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4D5F36" w:rsidRPr="006242AA" w:rsidRDefault="004D5F36" w:rsidP="004D5F36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Условия оплаты труда, включая размер должностного оклада работников, повышающие коэффициенты к должностным окладам и некоторые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4D5F36" w:rsidRPr="006242AA" w:rsidRDefault="004D5F36" w:rsidP="004D5F36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328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6242AA">
        <w:rPr>
          <w:rFonts w:ascii="Times New Roman" w:hAnsi="Times New Roman" w:cs="Times New Roman"/>
          <w:sz w:val="28"/>
          <w:szCs w:val="28"/>
        </w:rPr>
        <w:t>Оплата труда работников, состоящая из вознаграждения за труд в зависимости от занимаемой должности,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 и иные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поощрительные выплаты), не может быть менее МРОТ,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4D5F36" w:rsidRPr="006242AA" w:rsidRDefault="004D5F36" w:rsidP="004D5F36">
      <w:pPr>
        <w:pStyle w:val="40"/>
        <w:shd w:val="clear" w:color="auto" w:fill="auto"/>
        <w:spacing w:after="217" w:line="200" w:lineRule="exact"/>
        <w:ind w:left="3820"/>
        <w:jc w:val="left"/>
        <w:rPr>
          <w:sz w:val="28"/>
          <w:szCs w:val="28"/>
        </w:rPr>
      </w:pPr>
      <w:r w:rsidRPr="006242AA">
        <w:rPr>
          <w:sz w:val="28"/>
          <w:szCs w:val="28"/>
        </w:rPr>
        <w:t>II. Оплата труда</w:t>
      </w:r>
    </w:p>
    <w:p w:rsidR="004D5F36" w:rsidRPr="006242AA" w:rsidRDefault="004D5F36" w:rsidP="004D5F36">
      <w:pPr>
        <w:pStyle w:val="20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Должностной оклад. Размер должностного оклада служащих сельской администрации зависит от занимаемой должности и устанавливается согласно Приложению 2 к настоящему Постановлению.</w:t>
      </w:r>
    </w:p>
    <w:p w:rsidR="004D5F36" w:rsidRPr="006242AA" w:rsidRDefault="004D5F36" w:rsidP="004D5F36">
      <w:pPr>
        <w:pStyle w:val="20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Ежемесячные надбавки.</w:t>
      </w:r>
    </w:p>
    <w:p w:rsidR="004D5F36" w:rsidRPr="006242AA" w:rsidRDefault="004D5F36" w:rsidP="004D5F36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процентах к должностному окладу служащего. Размер и порядок назначения и выплаты ежемесячной надбавки за выслугу лет устанавливается Порядком выплаты ежемесячных надбавок к должностным окладам за выслугу лет служащим сельской администрации в соответствии с Приложением 3 к настоящему Постановлению. Установление надбавок за выслугу лет производится на основании протокола решения комиссии и распоряжения Главы поселения.</w:t>
      </w:r>
    </w:p>
    <w:p w:rsidR="004D5F36" w:rsidRPr="006242AA" w:rsidRDefault="004D5F36" w:rsidP="004D5F36">
      <w:pPr>
        <w:pStyle w:val="20"/>
        <w:numPr>
          <w:ilvl w:val="0"/>
          <w:numId w:val="5"/>
        </w:numPr>
        <w:shd w:val="clear" w:color="auto" w:fill="auto"/>
        <w:tabs>
          <w:tab w:val="left" w:pos="1368"/>
        </w:tabs>
        <w:spacing w:before="0"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lastRenderedPageBreak/>
        <w:t>Персональный повышающий коэффициент к должностному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должностному окладу и его размере принимается Главой поселения персонально в отношении конкретного работника.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• В пределах фонда оплаты труда служащим сельской администрации может выплачиваться надбавка за работу с вредными или опасными и иными особыми условиями труда, установленная по результатам аттестации рабочего места.</w:t>
      </w:r>
    </w:p>
    <w:p w:rsidR="004D5F36" w:rsidRPr="006242AA" w:rsidRDefault="004D5F36" w:rsidP="004D5F36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Премия. Служащим сельской администрации выплачивается премия в пределах установленного фонда оплаты труда,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выплаты премий служащим сельской администрации в соответствии с Приложением 4.</w:t>
      </w:r>
    </w:p>
    <w:p w:rsidR="004D5F36" w:rsidRPr="006242AA" w:rsidRDefault="004D5F36" w:rsidP="004D5F36">
      <w:pPr>
        <w:pStyle w:val="20"/>
        <w:numPr>
          <w:ilvl w:val="0"/>
          <w:numId w:val="4"/>
        </w:numPr>
        <w:shd w:val="clear" w:color="auto" w:fill="auto"/>
        <w:tabs>
          <w:tab w:val="left" w:pos="1363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Иные выплаты. В пределах фонда оплаты труда служащим сельской администрации</w:t>
      </w:r>
      <w:r w:rsidRPr="006242AA">
        <w:rPr>
          <w:sz w:val="28"/>
          <w:szCs w:val="28"/>
        </w:rPr>
        <w:t xml:space="preserve"> </w:t>
      </w:r>
      <w:r w:rsidRPr="006242AA">
        <w:rPr>
          <w:rFonts w:ascii="Times New Roman" w:hAnsi="Times New Roman" w:cs="Times New Roman"/>
          <w:sz w:val="28"/>
          <w:szCs w:val="28"/>
        </w:rPr>
        <w:t>могут выплачиваться иные выплаты.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К иным выплата относятся: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132"/>
        </w:tabs>
        <w:spacing w:before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выплата за объявления благодарности;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161"/>
        </w:tabs>
        <w:spacing w:before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выплата при достижении юбилейных дат возраста;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161"/>
        </w:tabs>
        <w:spacing w:before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/>
        <w:ind w:firstLine="88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выплаты при наступлении трагических событий с близкими родственниками (родители, супруги, дети);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165"/>
        </w:tabs>
        <w:spacing w:before="0"/>
        <w:ind w:left="88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4D5F36" w:rsidRPr="006242AA" w:rsidRDefault="004D5F36" w:rsidP="004D5F36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before="0"/>
        <w:ind w:firstLine="88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выплаты материальной помощи и другие, предусмотренные Положением об иных выплатах в соответствии с Приложением 5 к настоящему Постановлению.</w:t>
      </w:r>
    </w:p>
    <w:p w:rsidR="004D5F36" w:rsidRPr="006242AA" w:rsidRDefault="004D5F36" w:rsidP="004D5F36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и иные выплаты. Финансирование расходов на оплату труда и иные выплаты служащих сельской администрации осуществляется за счет расходов бюджета муниципального образования. Привлечение других источников для финансирования этих расходов не допускаются. Размеры фонда оплаты труда, порядок и основные положения его формирования определяются в соответствии с настоящим Порядком.</w:t>
      </w:r>
    </w:p>
    <w:p w:rsidR="004D5F36" w:rsidRPr="006242AA" w:rsidRDefault="004D5F36" w:rsidP="004D5F36">
      <w:pPr>
        <w:pStyle w:val="20"/>
        <w:shd w:val="clear" w:color="auto" w:fill="auto"/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При формировании фонда оплаты труда служащих сельской администрации кроме выплат ежемесячного должностного оклада предусматриваются выплаты в расчете на год: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864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ежемесячной надбавки за выслугу лет - в размере 3-х должностных окладов в год;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864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 - в размере 26,4 должностных окладов в год;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864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премий по результатам работы - в размере 3-х должностных окладов в год;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864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районного коэффициента к вышеперечисленным выплатам;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before="0"/>
        <w:ind w:firstLine="6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- из расчета месячного должностного оклада с учетом ежемесячных выплат компенсационного и стимулирующего характера, установленных трудовым договором (за исключением премий и иных выплат);</w:t>
      </w:r>
    </w:p>
    <w:p w:rsidR="004D5F36" w:rsidRPr="006242AA" w:rsidRDefault="004D5F36" w:rsidP="004D5F36">
      <w:pPr>
        <w:pStyle w:val="20"/>
        <w:numPr>
          <w:ilvl w:val="0"/>
          <w:numId w:val="7"/>
        </w:numPr>
        <w:shd w:val="clear" w:color="auto" w:fill="auto"/>
        <w:tabs>
          <w:tab w:val="left" w:pos="784"/>
        </w:tabs>
        <w:spacing w:before="0"/>
        <w:ind w:left="580" w:firstLine="0"/>
        <w:rPr>
          <w:rFonts w:ascii="Times New Roman" w:hAnsi="Times New Roman" w:cs="Times New Roman"/>
          <w:sz w:val="28"/>
          <w:szCs w:val="28"/>
        </w:rPr>
        <w:sectPr w:rsidR="004D5F36" w:rsidRPr="006242AA" w:rsidSect="00FF69D4">
          <w:headerReference w:type="default" r:id="rId7"/>
          <w:headerReference w:type="first" r:id="rId8"/>
          <w:pgSz w:w="11900" w:h="16840"/>
          <w:pgMar w:top="284" w:right="1368" w:bottom="1276" w:left="1656" w:header="0" w:footer="3" w:gutter="0"/>
          <w:cols w:space="720"/>
          <w:noEndnote/>
          <w:titlePg/>
          <w:docGrid w:linePitch="360"/>
        </w:sectPr>
      </w:pPr>
      <w:r w:rsidRPr="006242AA">
        <w:rPr>
          <w:rFonts w:ascii="Times New Roman" w:hAnsi="Times New Roman" w:cs="Times New Roman"/>
          <w:sz w:val="28"/>
          <w:szCs w:val="28"/>
        </w:rPr>
        <w:t>иных выплат размере 2-х должностных окладов в год.</w:t>
      </w:r>
    </w:p>
    <w:p w:rsidR="0045567B" w:rsidRDefault="004D5F36" w:rsidP="004D5F36">
      <w:pPr>
        <w:tabs>
          <w:tab w:val="left" w:pos="6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2</w:t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сельского Совета  депутатов</w:t>
      </w:r>
    </w:p>
    <w:p w:rsidR="006242AA" w:rsidRP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от               2019г.</w:t>
      </w:r>
    </w:p>
    <w:p w:rsidR="006242AA" w:rsidRDefault="006242AA" w:rsidP="006242AA">
      <w:pPr>
        <w:tabs>
          <w:tab w:val="left" w:pos="6540"/>
        </w:tabs>
        <w:jc w:val="right"/>
        <w:rPr>
          <w:rFonts w:ascii="Times New Roman" w:hAnsi="Times New Roman" w:cs="Times New Roman"/>
        </w:rPr>
      </w:pPr>
    </w:p>
    <w:p w:rsidR="007E78A6" w:rsidRDefault="007E78A6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8A6" w:rsidRDefault="007E78A6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F36" w:rsidRDefault="007E78A6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8A6">
        <w:rPr>
          <w:rFonts w:ascii="Times New Roman" w:hAnsi="Times New Roman" w:cs="Times New Roman"/>
          <w:b/>
          <w:sz w:val="32"/>
          <w:szCs w:val="32"/>
        </w:rPr>
        <w:t>Размер должност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7E78A6">
        <w:rPr>
          <w:rFonts w:ascii="Times New Roman" w:hAnsi="Times New Roman" w:cs="Times New Roman"/>
          <w:b/>
          <w:sz w:val="32"/>
          <w:szCs w:val="32"/>
        </w:rPr>
        <w:t>ого оклада</w:t>
      </w:r>
    </w:p>
    <w:tbl>
      <w:tblPr>
        <w:tblStyle w:val="ab"/>
        <w:tblW w:w="0" w:type="auto"/>
        <w:tblLook w:val="04A0"/>
      </w:tblPr>
      <w:tblGrid>
        <w:gridCol w:w="3163"/>
        <w:gridCol w:w="3167"/>
        <w:gridCol w:w="3132"/>
      </w:tblGrid>
      <w:tr w:rsidR="007E78A6" w:rsidTr="007E78A6">
        <w:tc>
          <w:tcPr>
            <w:tcW w:w="3190" w:type="dxa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6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квалификационному уровню</w:t>
            </w:r>
          </w:p>
        </w:tc>
        <w:tc>
          <w:tcPr>
            <w:tcW w:w="3191" w:type="dxa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6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7E78A6" w:rsidTr="00FB060D">
        <w:tc>
          <w:tcPr>
            <w:tcW w:w="9571" w:type="dxa"/>
            <w:gridSpan w:val="3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6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8A6">
              <w:rPr>
                <w:rFonts w:ascii="Times New Roman" w:hAnsi="Times New Roman" w:cs="Times New Roman"/>
                <w:sz w:val="28"/>
                <w:szCs w:val="28"/>
              </w:rPr>
              <w:t>бщеотраслевые должности служащих третьего уровня»</w:t>
            </w:r>
          </w:p>
        </w:tc>
      </w:tr>
      <w:tr w:rsidR="007E78A6" w:rsidTr="00CC3691">
        <w:tc>
          <w:tcPr>
            <w:tcW w:w="3190" w:type="dxa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0" w:type="dxa"/>
          </w:tcPr>
          <w:p w:rsidR="007E78A6" w:rsidRPr="007E78A6" w:rsidRDefault="007E78A6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191" w:type="dxa"/>
          </w:tcPr>
          <w:p w:rsidR="007E78A6" w:rsidRPr="007E78A6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4106</w:t>
            </w:r>
          </w:p>
        </w:tc>
      </w:tr>
    </w:tbl>
    <w:p w:rsidR="007E78A6" w:rsidRDefault="007E78A6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C0D" w:rsidRDefault="00BA4C0D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42AA">
        <w:rPr>
          <w:rFonts w:ascii="Times New Roman" w:hAnsi="Times New Roman" w:cs="Times New Roman"/>
          <w:sz w:val="24"/>
          <w:szCs w:val="24"/>
        </w:rPr>
        <w:t>3</w:t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сельского Совета  депутатов</w:t>
      </w:r>
    </w:p>
    <w:p w:rsidR="006242AA" w:rsidRP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от               2019г.</w:t>
      </w:r>
    </w:p>
    <w:p w:rsidR="00BA4C0D" w:rsidRDefault="00BA4C0D" w:rsidP="007E78A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C0D" w:rsidRPr="006242AA" w:rsidRDefault="00BA4C0D" w:rsidP="00BA4C0D">
      <w:pPr>
        <w:pStyle w:val="50"/>
        <w:shd w:val="clear" w:color="auto" w:fill="auto"/>
        <w:ind w:right="80"/>
        <w:rPr>
          <w:rFonts w:ascii="Times New Roman" w:hAnsi="Times New Roman" w:cs="Times New Roman"/>
          <w:b/>
          <w:sz w:val="28"/>
          <w:szCs w:val="28"/>
        </w:rPr>
      </w:pPr>
      <w:r w:rsidRPr="006242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4C0D" w:rsidRPr="006242AA" w:rsidRDefault="00BA4C0D" w:rsidP="00BA4C0D">
      <w:pPr>
        <w:pStyle w:val="40"/>
        <w:shd w:val="clear" w:color="auto" w:fill="auto"/>
        <w:spacing w:after="199" w:line="259" w:lineRule="exact"/>
        <w:ind w:right="80"/>
        <w:rPr>
          <w:sz w:val="28"/>
          <w:szCs w:val="28"/>
        </w:rPr>
      </w:pPr>
      <w:r w:rsidRPr="006242AA">
        <w:rPr>
          <w:sz w:val="28"/>
          <w:szCs w:val="28"/>
        </w:rPr>
        <w:t>Выплаты ежемесячных надбавок к должностным окладам</w:t>
      </w:r>
      <w:r w:rsidRPr="006242AA">
        <w:rPr>
          <w:sz w:val="28"/>
          <w:szCs w:val="28"/>
        </w:rPr>
        <w:br/>
        <w:t>за выслугу лет служащим сельской администрации</w:t>
      </w:r>
    </w:p>
    <w:p w:rsidR="00BA4C0D" w:rsidRPr="006242AA" w:rsidRDefault="00BA4C0D" w:rsidP="00BA4C0D">
      <w:pPr>
        <w:pStyle w:val="20"/>
        <w:shd w:val="clear" w:color="auto" w:fill="auto"/>
        <w:spacing w:before="0"/>
        <w:ind w:left="9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BA4C0D" w:rsidRPr="006242AA" w:rsidRDefault="00BA4C0D" w:rsidP="00BA4C0D">
      <w:pPr>
        <w:pStyle w:val="20"/>
        <w:numPr>
          <w:ilvl w:val="0"/>
          <w:numId w:val="8"/>
        </w:numPr>
        <w:shd w:val="clear" w:color="auto" w:fill="auto"/>
        <w:tabs>
          <w:tab w:val="left" w:pos="944"/>
        </w:tabs>
        <w:spacing w:before="0"/>
        <w:ind w:left="940" w:right="4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Выплата ежемесячных надбавок за выслугу лет служащим сельской администрации производится дифференцировано, в зависимости от стажа работы, дающего право на установление этой надбавки, в следующих размерах:</w:t>
      </w:r>
    </w:p>
    <w:p w:rsidR="00BA4C0D" w:rsidRPr="006242AA" w:rsidRDefault="00BA4C0D" w:rsidP="00BA4C0D">
      <w:pPr>
        <w:pStyle w:val="20"/>
        <w:shd w:val="clear" w:color="auto" w:fill="auto"/>
        <w:tabs>
          <w:tab w:val="left" w:pos="944"/>
        </w:tabs>
        <w:spacing w:before="0"/>
        <w:ind w:right="4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31"/>
        <w:gridCol w:w="4731"/>
      </w:tblGrid>
      <w:tr w:rsidR="00BA4C0D" w:rsidTr="00BA4C0D"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повыш</w:t>
            </w: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ающего коэффициента к должностному окладу за выслугу лет</w:t>
            </w:r>
          </w:p>
        </w:tc>
      </w:tr>
      <w:tr w:rsidR="00BA4C0D" w:rsidRPr="00BA4C0D" w:rsidTr="00BA4C0D"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BA4C0D" w:rsidRPr="00BA4C0D" w:rsidTr="00BA4C0D"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BA4C0D" w:rsidRPr="00BA4C0D" w:rsidTr="00BA4C0D"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BA4C0D" w:rsidRPr="00BA4C0D" w:rsidTr="00BA4C0D"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31" w:type="dxa"/>
          </w:tcPr>
          <w:p w:rsidR="00BA4C0D" w:rsidRPr="00BA4C0D" w:rsidRDefault="00BA4C0D" w:rsidP="007E78A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0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BA4C0D" w:rsidRDefault="006242AA" w:rsidP="006242AA">
      <w:pPr>
        <w:tabs>
          <w:tab w:val="left" w:pos="435"/>
          <w:tab w:val="left" w:pos="65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C0D" w:rsidRPr="006242AA" w:rsidRDefault="00BA4C0D" w:rsidP="00BA4C0D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365" w:after="110" w:line="180" w:lineRule="exact"/>
        <w:ind w:left="9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 за выслугу лет.</w:t>
      </w:r>
    </w:p>
    <w:p w:rsidR="00BA4C0D" w:rsidRPr="006242AA" w:rsidRDefault="00BA4C0D" w:rsidP="00BA4C0D">
      <w:pPr>
        <w:pStyle w:val="20"/>
        <w:shd w:val="clear" w:color="auto" w:fill="auto"/>
        <w:spacing w:before="0" w:after="104"/>
        <w:ind w:firstLine="24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ежемесячной надбавки за выслугу лет, включается:</w:t>
      </w:r>
    </w:p>
    <w:p w:rsidR="00BA4C0D" w:rsidRPr="006242AA" w:rsidRDefault="00BA4C0D" w:rsidP="00BA4C0D">
      <w:pPr>
        <w:pStyle w:val="20"/>
        <w:numPr>
          <w:ilvl w:val="1"/>
          <w:numId w:val="2"/>
        </w:numPr>
        <w:shd w:val="clear" w:color="auto" w:fill="auto"/>
        <w:tabs>
          <w:tab w:val="left" w:pos="973"/>
        </w:tabs>
        <w:spacing w:before="0" w:after="101" w:line="180" w:lineRule="exact"/>
        <w:ind w:left="9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Время работы в органах государственной власти и местного самоуправления;</w:t>
      </w:r>
    </w:p>
    <w:p w:rsidR="00BA4C0D" w:rsidRPr="006242AA" w:rsidRDefault="00BA4C0D" w:rsidP="00BA4C0D">
      <w:pPr>
        <w:pStyle w:val="20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64" w:line="240" w:lineRule="exact"/>
        <w:ind w:left="940" w:right="4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в учебных заведениях, осуществляющих переподготовку, повышение квалификации кадров, если работник работал до поступления в учебное заведение в органах государственной власти и органах местного самоуправления;</w:t>
      </w:r>
    </w:p>
    <w:p w:rsidR="00BA4C0D" w:rsidRPr="006242AA" w:rsidRDefault="00BA4C0D" w:rsidP="00BA4C0D">
      <w:pPr>
        <w:pStyle w:val="20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60"/>
        <w:ind w:left="940" w:right="4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Время работы на выборных должностях, если в соответствии с действующим законодательством работнику предоставляется после окончания полномочий по выборной должности прежняя работа;</w:t>
      </w:r>
    </w:p>
    <w:p w:rsidR="00BA4C0D" w:rsidRPr="006242AA" w:rsidRDefault="00BA4C0D" w:rsidP="00BA4C0D">
      <w:pPr>
        <w:pStyle w:val="20"/>
        <w:numPr>
          <w:ilvl w:val="1"/>
          <w:numId w:val="2"/>
        </w:numPr>
        <w:shd w:val="clear" w:color="auto" w:fill="auto"/>
        <w:tabs>
          <w:tab w:val="left" w:pos="978"/>
        </w:tabs>
        <w:spacing w:before="0" w:after="60"/>
        <w:ind w:left="940" w:right="44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Время военной службы, если до службы работник работал в органах государственной власти и органах местного самоуправления;</w:t>
      </w:r>
    </w:p>
    <w:p w:rsidR="00BA4C0D" w:rsidRPr="006242AA" w:rsidRDefault="00BA4C0D" w:rsidP="00BA4C0D">
      <w:pPr>
        <w:pStyle w:val="20"/>
        <w:numPr>
          <w:ilvl w:val="1"/>
          <w:numId w:val="2"/>
        </w:numPr>
        <w:shd w:val="clear" w:color="auto" w:fill="auto"/>
        <w:tabs>
          <w:tab w:val="left" w:pos="978"/>
        </w:tabs>
        <w:spacing w:before="0"/>
        <w:ind w:left="940" w:right="440"/>
        <w:rPr>
          <w:rFonts w:ascii="Times New Roman" w:hAnsi="Times New Roman" w:cs="Times New Roman"/>
          <w:sz w:val="28"/>
          <w:szCs w:val="28"/>
        </w:rPr>
        <w:sectPr w:rsidR="00BA4C0D" w:rsidRPr="006242AA" w:rsidSect="006242AA">
          <w:pgSz w:w="11900" w:h="16840"/>
          <w:pgMar w:top="963" w:right="1058" w:bottom="1560" w:left="1596" w:header="0" w:footer="3" w:gutter="0"/>
          <w:cols w:space="720"/>
          <w:noEndnote/>
          <w:docGrid w:linePitch="360"/>
        </w:sectPr>
      </w:pPr>
      <w:r w:rsidRPr="006242AA">
        <w:rPr>
          <w:rFonts w:ascii="Times New Roman" w:hAnsi="Times New Roman" w:cs="Times New Roman"/>
          <w:sz w:val="28"/>
          <w:szCs w:val="28"/>
        </w:rPr>
        <w:t xml:space="preserve">Время частично оплачиваемого отпуска и дополнительного отпуска без сохранения заработной платы, в т.ч. по уходу за ребенком в соответствии с действующим </w:t>
      </w:r>
      <w:r w:rsidR="006242AA" w:rsidRPr="006242AA">
        <w:rPr>
          <w:rFonts w:ascii="Times New Roman" w:hAnsi="Times New Roman" w:cs="Times New Roman"/>
          <w:sz w:val="28"/>
          <w:szCs w:val="28"/>
        </w:rPr>
        <w:t>з</w:t>
      </w:r>
      <w:r w:rsidRPr="006242AA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сессии сельского Совета депутатов</w:t>
      </w:r>
    </w:p>
    <w:p w:rsidR="006242AA" w:rsidRP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от      2019г.</w:t>
      </w:r>
    </w:p>
    <w:p w:rsidR="006242AA" w:rsidRDefault="006242AA" w:rsidP="006242AA">
      <w:pPr>
        <w:rPr>
          <w:rFonts w:ascii="Times New Roman" w:hAnsi="Times New Roman" w:cs="Times New Roman"/>
          <w:sz w:val="32"/>
          <w:szCs w:val="32"/>
        </w:rPr>
      </w:pPr>
    </w:p>
    <w:p w:rsidR="006242AA" w:rsidRPr="006242AA" w:rsidRDefault="006242AA" w:rsidP="006242AA">
      <w:pPr>
        <w:pStyle w:val="40"/>
        <w:shd w:val="clear" w:color="auto" w:fill="auto"/>
        <w:spacing w:after="397" w:line="200" w:lineRule="exact"/>
        <w:ind w:left="1160"/>
        <w:jc w:val="left"/>
        <w:rPr>
          <w:sz w:val="28"/>
          <w:szCs w:val="28"/>
        </w:rPr>
      </w:pPr>
      <w:r w:rsidRPr="006242AA">
        <w:rPr>
          <w:sz w:val="28"/>
          <w:szCs w:val="28"/>
        </w:rPr>
        <w:t>Порядок выплаты премий служащим сельской администрации</w:t>
      </w:r>
    </w:p>
    <w:p w:rsidR="006242AA" w:rsidRPr="006242AA" w:rsidRDefault="006242AA" w:rsidP="006242AA">
      <w:pPr>
        <w:pStyle w:val="20"/>
        <w:shd w:val="clear" w:color="auto" w:fill="auto"/>
        <w:spacing w:before="0" w:after="60" w:line="240" w:lineRule="exact"/>
        <w:ind w:right="42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Служащим сельской администрации выплачиваются премии за успешное добросовестное исполнение своих должностных обязанностей.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56" w:line="240" w:lineRule="exact"/>
        <w:ind w:left="640" w:right="420" w:hanging="32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Премии по результатам работы служащих сельской администрации выплачиваются в пределах установленного фонда оплаты труда.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line="245" w:lineRule="exact"/>
        <w:ind w:left="640" w:right="420" w:hanging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Служащим сельской администрации выплачиваются следующие премии по результатам работы:</w:t>
      </w:r>
    </w:p>
    <w:p w:rsidR="006242AA" w:rsidRPr="006242AA" w:rsidRDefault="006242AA" w:rsidP="006242AA">
      <w:pPr>
        <w:pStyle w:val="20"/>
        <w:shd w:val="clear" w:color="auto" w:fill="auto"/>
        <w:spacing w:before="0" w:line="350" w:lineRule="exact"/>
        <w:ind w:left="64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-ежемесячная премия;</w:t>
      </w:r>
    </w:p>
    <w:p w:rsidR="006242AA" w:rsidRPr="006242AA" w:rsidRDefault="006242AA" w:rsidP="006242AA">
      <w:pPr>
        <w:pStyle w:val="20"/>
        <w:shd w:val="clear" w:color="auto" w:fill="auto"/>
        <w:spacing w:before="0" w:line="350" w:lineRule="exact"/>
        <w:ind w:left="64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-ежеквартальная премия;</w:t>
      </w:r>
    </w:p>
    <w:p w:rsidR="006242AA" w:rsidRPr="006242AA" w:rsidRDefault="006242AA" w:rsidP="006242AA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before="0" w:line="350" w:lineRule="exact"/>
        <w:ind w:left="64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годовая премия;</w:t>
      </w:r>
    </w:p>
    <w:p w:rsidR="006242AA" w:rsidRPr="006242AA" w:rsidRDefault="006242AA" w:rsidP="006242AA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before="0" w:line="350" w:lineRule="exact"/>
        <w:ind w:left="640" w:firstLine="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премия за выполнение специальных заданий.</w:t>
      </w:r>
    </w:p>
    <w:p w:rsidR="006242AA" w:rsidRPr="006242AA" w:rsidRDefault="006242AA" w:rsidP="006242AA">
      <w:pPr>
        <w:pStyle w:val="20"/>
        <w:shd w:val="clear" w:color="auto" w:fill="auto"/>
        <w:spacing w:before="0" w:after="56" w:line="240" w:lineRule="exact"/>
        <w:ind w:right="42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Премии, предусмотренные настоящим Положением, включаются в средний заработок служащих сельской администрации. Ежемесячная премия выплачивается в размере до 25% от должностного оклада одновременно с выплатой заработной платы.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64" w:line="245" w:lineRule="exact"/>
        <w:ind w:left="640" w:right="420" w:hanging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Премия за выполнение специальных заданий выплачивается за успешное выполнение особо значимого задания.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56" w:line="240" w:lineRule="exact"/>
        <w:ind w:left="640" w:right="420" w:hanging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За счет экономии фонда оплаты труда выплачиваются: ежеквартальная премия, годовая премия, премия за выполнение специальных заданий. Премия по результатам работы выплачивается на основании распоряжения Главы поселения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64" w:line="245" w:lineRule="exact"/>
        <w:ind w:left="640" w:right="420" w:hanging="32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Премии по результатам работы за месяц, квартал и год выплачиваются за фактически отработанное время в данном периоде.</w:t>
      </w:r>
    </w:p>
    <w:p w:rsidR="006242AA" w:rsidRPr="006242AA" w:rsidRDefault="006242AA" w:rsidP="006242AA">
      <w:pPr>
        <w:pStyle w:val="20"/>
        <w:numPr>
          <w:ilvl w:val="0"/>
          <w:numId w:val="9"/>
        </w:numPr>
        <w:shd w:val="clear" w:color="auto" w:fill="auto"/>
        <w:tabs>
          <w:tab w:val="left" w:pos="672"/>
        </w:tabs>
        <w:spacing w:before="0" w:after="60" w:line="240" w:lineRule="exact"/>
        <w:ind w:left="640" w:right="420" w:hanging="32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По решению Главы поселения премия служащему сельской администрации не выплачивается полностью или ее размер может быть сокращен:</w:t>
      </w:r>
    </w:p>
    <w:p w:rsidR="006242AA" w:rsidRPr="006242AA" w:rsidRDefault="006242AA" w:rsidP="006242AA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60" w:line="240" w:lineRule="exact"/>
        <w:ind w:left="640" w:right="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за нарушение трудовой дисциплины, недобросовестное выполнение трудовых обязанностей или поручений Главы поселения;</w:t>
      </w:r>
    </w:p>
    <w:p w:rsidR="006242AA" w:rsidRPr="006242AA" w:rsidRDefault="006242AA" w:rsidP="006242AA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before="0" w:after="412" w:line="240" w:lineRule="exact"/>
        <w:ind w:left="640" w:right="4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за некачественную или несвоевременную подготовку документов, предоставления отчетов и информации.</w:t>
      </w:r>
    </w:p>
    <w:p w:rsidR="006242AA" w:rsidRDefault="006242AA" w:rsidP="006242AA">
      <w:pPr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При издании распоряжения о премировании служащего Глава поселения руководствуется настоящим Положением.</w:t>
      </w:r>
    </w:p>
    <w:p w:rsidR="006242AA" w:rsidRDefault="0062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2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сессии сельского Совета  депутатов</w:t>
      </w:r>
    </w:p>
    <w:p w:rsidR="006242AA" w:rsidRPr="006242AA" w:rsidRDefault="006242AA" w:rsidP="006242AA">
      <w:pPr>
        <w:tabs>
          <w:tab w:val="left" w:pos="65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от               2019г.</w:t>
      </w:r>
    </w:p>
    <w:p w:rsidR="006242AA" w:rsidRDefault="006242AA" w:rsidP="006242AA">
      <w:pPr>
        <w:pStyle w:val="60"/>
        <w:shd w:val="clear" w:color="auto" w:fill="auto"/>
        <w:spacing w:before="0" w:after="12" w:line="210" w:lineRule="exact"/>
        <w:ind w:right="260"/>
      </w:pPr>
    </w:p>
    <w:p w:rsidR="006242AA" w:rsidRDefault="006242AA" w:rsidP="006242AA">
      <w:pPr>
        <w:pStyle w:val="60"/>
        <w:shd w:val="clear" w:color="auto" w:fill="auto"/>
        <w:spacing w:before="0" w:after="12" w:line="210" w:lineRule="exact"/>
        <w:ind w:right="260"/>
      </w:pPr>
    </w:p>
    <w:p w:rsidR="006242AA" w:rsidRDefault="006242AA" w:rsidP="006242AA">
      <w:pPr>
        <w:pStyle w:val="60"/>
        <w:shd w:val="clear" w:color="auto" w:fill="auto"/>
        <w:spacing w:before="0" w:after="12" w:line="210" w:lineRule="exact"/>
        <w:ind w:right="260"/>
      </w:pPr>
    </w:p>
    <w:p w:rsidR="006242AA" w:rsidRDefault="006242AA" w:rsidP="006242AA">
      <w:pPr>
        <w:pStyle w:val="60"/>
        <w:shd w:val="clear" w:color="auto" w:fill="auto"/>
        <w:spacing w:before="0" w:after="12" w:line="210" w:lineRule="exact"/>
        <w:ind w:right="260"/>
      </w:pPr>
    </w:p>
    <w:p w:rsidR="006242AA" w:rsidRPr="006242AA" w:rsidRDefault="006242AA" w:rsidP="006242AA">
      <w:pPr>
        <w:pStyle w:val="60"/>
        <w:shd w:val="clear" w:color="auto" w:fill="auto"/>
        <w:spacing w:before="0" w:after="12" w:line="210" w:lineRule="exact"/>
        <w:ind w:right="260"/>
        <w:rPr>
          <w:rFonts w:ascii="Times New Roman" w:hAnsi="Times New Roman" w:cs="Times New Roman"/>
          <w:b/>
          <w:sz w:val="28"/>
          <w:szCs w:val="28"/>
        </w:rPr>
      </w:pPr>
      <w:r w:rsidRPr="006242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42AA" w:rsidRPr="006242AA" w:rsidRDefault="006242AA" w:rsidP="006242AA">
      <w:pPr>
        <w:pStyle w:val="40"/>
        <w:shd w:val="clear" w:color="auto" w:fill="auto"/>
        <w:spacing w:after="341" w:line="200" w:lineRule="exact"/>
        <w:ind w:right="260"/>
        <w:rPr>
          <w:sz w:val="28"/>
          <w:szCs w:val="28"/>
        </w:rPr>
      </w:pPr>
      <w:r w:rsidRPr="006242AA">
        <w:rPr>
          <w:sz w:val="28"/>
          <w:szCs w:val="28"/>
        </w:rPr>
        <w:t>об иных выплатах служащим сельской администрации</w:t>
      </w:r>
    </w:p>
    <w:p w:rsidR="006242AA" w:rsidRPr="006242AA" w:rsidRDefault="006242AA" w:rsidP="006242AA">
      <w:pPr>
        <w:pStyle w:val="20"/>
        <w:shd w:val="clear" w:color="auto" w:fill="auto"/>
        <w:spacing w:before="0" w:after="6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 пределах фонда оплаты труда служащим сельской администрации могут выплачиваться иные выплаты, предусмотренные федеральными законами и иными нормативными правовыми актами РФ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>аконами и иными нормативными правовыми актами РА, решениями органа местного самоуправления, распоряжениями Главы поселения. К иным выплатам за безупречное и эффективное исполнение должностных обязанностей и эффективное функционирование сельской администрации и условиям поощрения, награждения относятся: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spacing w:before="0" w:after="6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Выплата за объявление благодарности с выплатой единовременного поощрения, поощрение благодарственным письмом Главы РА, Председателя Правительства РА, Главы района, награждение Почетными грамотами, в размерах, установленных Положениями об иных выплатах;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961"/>
        </w:tabs>
        <w:spacing w:before="0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Выплата при достижении юбилейных дат возраста. Единовременное поощрение в связи с юбилейными датами производится в следующих размерах:</w:t>
      </w:r>
    </w:p>
    <w:p w:rsidR="006242AA" w:rsidRPr="006242AA" w:rsidRDefault="006242AA" w:rsidP="006242AA">
      <w:pPr>
        <w:pStyle w:val="20"/>
        <w:shd w:val="clear" w:color="auto" w:fill="auto"/>
        <w:spacing w:before="0" w:line="350" w:lineRule="exact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женщины и мужчины в связи с 50-летием - в размере одного должностного оклада;</w:t>
      </w:r>
    </w:p>
    <w:p w:rsidR="006242AA" w:rsidRPr="006242AA" w:rsidRDefault="006242AA" w:rsidP="006242AA">
      <w:pPr>
        <w:pStyle w:val="20"/>
        <w:shd w:val="clear" w:color="auto" w:fill="auto"/>
        <w:spacing w:before="0" w:line="350" w:lineRule="exact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женщинам в связи с 55-лением - в размере двух должностных окладов;</w:t>
      </w:r>
    </w:p>
    <w:p w:rsidR="006242AA" w:rsidRPr="006242AA" w:rsidRDefault="006242AA" w:rsidP="006242AA">
      <w:pPr>
        <w:pStyle w:val="20"/>
        <w:shd w:val="clear" w:color="auto" w:fill="auto"/>
        <w:spacing w:before="0" w:line="350" w:lineRule="exact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мужчинам в связи с 60-летием - в размере двух должностных окладов;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938"/>
        </w:tabs>
        <w:spacing w:before="0" w:line="350" w:lineRule="exact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931"/>
        </w:tabs>
        <w:spacing w:before="0" w:after="60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Выплаты при наступлении трагических событий с близкими родственниками (родители, супруги, дети) в размере минимального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действующим на момент события;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961"/>
        </w:tabs>
        <w:spacing w:before="0" w:after="60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Выплаты материальной помощи - в размере двух должностных окладов (оплату производить с учетом фактически отработанного времени, в случае увольнения работника и полученной, на период материальной помощи, за неотработанный период (финансовый год) выплаченная сумма материальной помощи подлежит удержанию).</w:t>
      </w:r>
    </w:p>
    <w:p w:rsidR="006242AA" w:rsidRPr="006242AA" w:rsidRDefault="006242AA" w:rsidP="006242AA">
      <w:pPr>
        <w:pStyle w:val="20"/>
        <w:numPr>
          <w:ilvl w:val="0"/>
          <w:numId w:val="10"/>
        </w:numPr>
        <w:shd w:val="clear" w:color="auto" w:fill="auto"/>
        <w:tabs>
          <w:tab w:val="left" w:pos="975"/>
        </w:tabs>
        <w:spacing w:before="0" w:after="75"/>
        <w:ind w:left="360" w:firstLine="28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из расчета месячного должностного оклада с учетом ежемесячных выплат компенсационного и стимулирующего характера. При расчете единовременной выплаты, выплачиваемые премии, материальную помощь и иные выплаты исключить. Оплату производить с учетом фактически отработанного времени. В случае увольнения работника и использования им досрочно (менее одного года) ежегодного оплачиваемого отпуска, сумма единовременной выплаты при предоставлении ежегодного оплачиваемого отпуска за данный период подлежит удержанию.</w:t>
      </w:r>
    </w:p>
    <w:p w:rsidR="006242AA" w:rsidRPr="006242AA" w:rsidRDefault="006242AA" w:rsidP="006242AA">
      <w:pPr>
        <w:pStyle w:val="70"/>
        <w:numPr>
          <w:ilvl w:val="0"/>
          <w:numId w:val="10"/>
        </w:numPr>
        <w:shd w:val="clear" w:color="auto" w:fill="auto"/>
        <w:tabs>
          <w:tab w:val="left" w:pos="951"/>
        </w:tabs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242AA">
        <w:rPr>
          <w:rFonts w:ascii="Times New Roman" w:hAnsi="Times New Roman" w:cs="Times New Roman"/>
          <w:sz w:val="28"/>
          <w:szCs w:val="28"/>
        </w:rPr>
        <w:t xml:space="preserve">При наличии экономии по фонду оплаты труда может выплачиваться материальная помощь в связи с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 К служащим сельской администрации, имеющим дисциплинарные взыскания, виды поощрений </w:t>
      </w:r>
      <w:r w:rsidRPr="006242AA">
        <w:rPr>
          <w:rFonts w:ascii="Times New Roman" w:hAnsi="Times New Roman" w:cs="Times New Roman"/>
          <w:sz w:val="28"/>
          <w:szCs w:val="28"/>
        </w:rPr>
        <w:lastRenderedPageBreak/>
        <w:t>и награждений п. 2). 3)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42AA">
        <w:rPr>
          <w:rFonts w:ascii="Times New Roman" w:hAnsi="Times New Roman" w:cs="Times New Roman"/>
          <w:sz w:val="28"/>
          <w:szCs w:val="28"/>
        </w:rPr>
        <w:t>становленные настоящим Порядком, не применяются. Финансирование расходов, связанных с иными выплатами, установленными настоящим Порядком, производится в пределах фонда оплаты труда служащих сельской администрации, предусмотренных в бюджете сельского поселения на соответствующий финансовый год. На все виды иных выплат начисление районного коэффициента не производится.</w:t>
      </w:r>
    </w:p>
    <w:p w:rsidR="00BA4C0D" w:rsidRPr="006242AA" w:rsidRDefault="00BA4C0D" w:rsidP="006242AA">
      <w:pPr>
        <w:rPr>
          <w:rFonts w:ascii="Times New Roman" w:hAnsi="Times New Roman" w:cs="Times New Roman"/>
          <w:sz w:val="28"/>
          <w:szCs w:val="28"/>
        </w:rPr>
      </w:pPr>
    </w:p>
    <w:sectPr w:rsidR="00BA4C0D" w:rsidRPr="006242AA" w:rsidSect="004D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21" w:rsidRDefault="00D20021" w:rsidP="004D5F36">
      <w:pPr>
        <w:spacing w:after="0" w:line="240" w:lineRule="auto"/>
      </w:pPr>
      <w:r>
        <w:separator/>
      </w:r>
    </w:p>
  </w:endnote>
  <w:endnote w:type="continuationSeparator" w:id="0">
    <w:p w:rsidR="00D20021" w:rsidRDefault="00D20021" w:rsidP="004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21" w:rsidRDefault="00D20021" w:rsidP="004D5F36">
      <w:pPr>
        <w:spacing w:after="0" w:line="240" w:lineRule="auto"/>
      </w:pPr>
      <w:r>
        <w:separator/>
      </w:r>
    </w:p>
  </w:footnote>
  <w:footnote w:type="continuationSeparator" w:id="0">
    <w:p w:rsidR="00D20021" w:rsidRDefault="00D20021" w:rsidP="004D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88" w:rsidRDefault="00D20021">
    <w:pPr>
      <w:rPr>
        <w:sz w:val="2"/>
        <w:szCs w:val="2"/>
      </w:rPr>
    </w:pPr>
    <w:r w:rsidRPr="00E43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55pt;margin-top:85.95pt;width:205.7pt;height:42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488" w:rsidRPr="004D5F36" w:rsidRDefault="00D20021" w:rsidP="004D5F3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88" w:rsidRDefault="00D20021">
    <w:pPr>
      <w:rPr>
        <w:sz w:val="2"/>
        <w:szCs w:val="2"/>
      </w:rPr>
    </w:pPr>
    <w:r w:rsidRPr="00E43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8pt;margin-top:50.85pt;width:205.7pt;height:41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488" w:rsidRPr="00A71674" w:rsidRDefault="00D20021" w:rsidP="00A7167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8"/>
    <w:multiLevelType w:val="multilevel"/>
    <w:tmpl w:val="299E16B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A1EE3"/>
    <w:multiLevelType w:val="multilevel"/>
    <w:tmpl w:val="5E1269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370C2"/>
    <w:multiLevelType w:val="multilevel"/>
    <w:tmpl w:val="0AEA33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50F1E"/>
    <w:multiLevelType w:val="multilevel"/>
    <w:tmpl w:val="4D8EA92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C2787"/>
    <w:multiLevelType w:val="multilevel"/>
    <w:tmpl w:val="417829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77147"/>
    <w:multiLevelType w:val="multilevel"/>
    <w:tmpl w:val="1F4C164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E7679"/>
    <w:multiLevelType w:val="multilevel"/>
    <w:tmpl w:val="9266DB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233CD"/>
    <w:multiLevelType w:val="multilevel"/>
    <w:tmpl w:val="1AB03C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09017F"/>
    <w:multiLevelType w:val="multilevel"/>
    <w:tmpl w:val="314A741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5F36"/>
    <w:rsid w:val="0045567B"/>
    <w:rsid w:val="004D5F36"/>
    <w:rsid w:val="006242AA"/>
    <w:rsid w:val="00661532"/>
    <w:rsid w:val="007E78A6"/>
    <w:rsid w:val="00A8067D"/>
    <w:rsid w:val="00BA4C0D"/>
    <w:rsid w:val="00D20021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F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F36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Title"/>
    <w:basedOn w:val="a"/>
    <w:link w:val="a4"/>
    <w:qFormat/>
    <w:rsid w:val="004D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4D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5F36"/>
    <w:rPr>
      <w:rFonts w:ascii="Microsoft Sans Serif" w:eastAsia="Microsoft Sans Serif" w:hAnsi="Microsoft Sans Serif" w:cs="Microsoft Sans Serif"/>
      <w:spacing w:val="10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F36"/>
    <w:pPr>
      <w:widowControl w:val="0"/>
      <w:shd w:val="clear" w:color="auto" w:fill="FFFFFF"/>
      <w:spacing w:after="0" w:line="350" w:lineRule="exact"/>
      <w:jc w:val="center"/>
    </w:pPr>
    <w:rPr>
      <w:rFonts w:ascii="Microsoft Sans Serif" w:eastAsia="Microsoft Sans Serif" w:hAnsi="Microsoft Sans Serif" w:cs="Microsoft Sans Serif"/>
      <w:spacing w:val="100"/>
      <w:sz w:val="19"/>
      <w:szCs w:val="19"/>
    </w:rPr>
  </w:style>
  <w:style w:type="paragraph" w:customStyle="1" w:styleId="40">
    <w:name w:val="Основной текст (4)"/>
    <w:basedOn w:val="a"/>
    <w:link w:val="4"/>
    <w:rsid w:val="004D5F36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Колонтитул_"/>
    <w:basedOn w:val="a0"/>
    <w:rsid w:val="004D5F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D5F3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F36"/>
  </w:style>
  <w:style w:type="paragraph" w:styleId="a9">
    <w:name w:val="footer"/>
    <w:basedOn w:val="a"/>
    <w:link w:val="aa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F36"/>
  </w:style>
  <w:style w:type="table" w:styleId="ab">
    <w:name w:val="Table Grid"/>
    <w:basedOn w:val="a1"/>
    <w:uiPriority w:val="59"/>
    <w:rsid w:val="007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A4C0D"/>
    <w:rPr>
      <w:rFonts w:ascii="Microsoft Sans Serif" w:eastAsia="Microsoft Sans Serif" w:hAnsi="Microsoft Sans Serif" w:cs="Microsoft Sans Serif"/>
      <w:spacing w:val="1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C0D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pacing w:val="110"/>
      <w:sz w:val="20"/>
      <w:szCs w:val="20"/>
    </w:rPr>
  </w:style>
  <w:style w:type="paragraph" w:styleId="ac">
    <w:name w:val="List Paragraph"/>
    <w:basedOn w:val="a"/>
    <w:uiPriority w:val="34"/>
    <w:qFormat/>
    <w:rsid w:val="00624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242AA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2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42AA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6242AA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2019-12-23T07:38:00Z</dcterms:created>
  <dcterms:modified xsi:type="dcterms:W3CDTF">2019-12-23T08:34:00Z</dcterms:modified>
</cp:coreProperties>
</file>